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6EAA" w:rsidRPr="00C70460" w:rsidRDefault="002B6EAA" w:rsidP="00C70460">
      <w:pPr>
        <w:pStyle w:val="Ttulo1"/>
        <w:jc w:val="center"/>
        <w:rPr>
          <w:rFonts w:ascii="Arial" w:hAnsi="Arial" w:cs="Arial"/>
          <w:sz w:val="36"/>
        </w:rPr>
      </w:pPr>
      <w:r w:rsidRPr="00C70460">
        <w:rPr>
          <w:rFonts w:ascii="Arial" w:hAnsi="Arial" w:cs="Arial"/>
          <w:sz w:val="36"/>
        </w:rPr>
        <w:t>Sitios arqueológicos en la región de Riberalta</w:t>
      </w:r>
    </w:p>
    <w:p w:rsidR="003178FB" w:rsidRDefault="002B6EAA" w:rsidP="002B6EAA">
      <w:pPr>
        <w:rPr>
          <w:rFonts w:ascii="Arial" w:hAnsi="Arial" w:cs="Arial"/>
          <w:i/>
        </w:rPr>
      </w:pPr>
      <w:r w:rsidRPr="00C70460">
        <w:rPr>
          <w:rFonts w:ascii="Arial" w:hAnsi="Arial" w:cs="Arial"/>
          <w:i/>
        </w:rPr>
        <w:t xml:space="preserve">Resumen de los últimos descubrimientos científicos en base de la publicación </w:t>
      </w:r>
      <w:r w:rsidR="00606850">
        <w:rPr>
          <w:rFonts w:ascii="Arial" w:hAnsi="Arial" w:cs="Arial"/>
          <w:i/>
        </w:rPr>
        <w:t xml:space="preserve">“Construcciones de Tierra Precolombinos en la región </w:t>
      </w:r>
      <w:proofErr w:type="spellStart"/>
      <w:r w:rsidR="00606850">
        <w:rPr>
          <w:rFonts w:ascii="Arial" w:hAnsi="Arial" w:cs="Arial"/>
          <w:i/>
        </w:rPr>
        <w:t>Riberalteña</w:t>
      </w:r>
      <w:proofErr w:type="spellEnd"/>
      <w:r w:rsidR="00606850">
        <w:rPr>
          <w:rFonts w:ascii="Arial" w:hAnsi="Arial" w:cs="Arial"/>
          <w:i/>
        </w:rPr>
        <w:t xml:space="preserve"> de la Amazonía boliviana”</w:t>
      </w:r>
      <w:r w:rsidRPr="00C70460">
        <w:rPr>
          <w:rFonts w:ascii="Arial" w:hAnsi="Arial" w:cs="Arial"/>
          <w:i/>
        </w:rPr>
        <w:t xml:space="preserve"> de </w:t>
      </w:r>
      <w:proofErr w:type="spellStart"/>
      <w:r w:rsidRPr="00C70460">
        <w:rPr>
          <w:rFonts w:ascii="Arial" w:hAnsi="Arial" w:cs="Arial"/>
          <w:i/>
        </w:rPr>
        <w:t>Sanna</w:t>
      </w:r>
      <w:proofErr w:type="spellEnd"/>
      <w:r w:rsidRPr="00C70460">
        <w:rPr>
          <w:rFonts w:ascii="Arial" w:hAnsi="Arial" w:cs="Arial"/>
          <w:i/>
        </w:rPr>
        <w:t xml:space="preserve"> </w:t>
      </w:r>
      <w:proofErr w:type="spellStart"/>
      <w:r w:rsidRPr="00C70460">
        <w:rPr>
          <w:rFonts w:ascii="Arial" w:hAnsi="Arial" w:cs="Arial"/>
          <w:i/>
        </w:rPr>
        <w:t>Saunaluoma</w:t>
      </w:r>
      <w:proofErr w:type="spellEnd"/>
      <w:r w:rsidRPr="00C70460">
        <w:rPr>
          <w:rFonts w:ascii="Arial" w:hAnsi="Arial" w:cs="Arial"/>
          <w:i/>
        </w:rPr>
        <w:t xml:space="preserve"> de la Universidad de Helsinki, Finlandia, publicado en la revista </w:t>
      </w:r>
      <w:proofErr w:type="spellStart"/>
      <w:r w:rsidRPr="00C70460">
        <w:rPr>
          <w:rFonts w:ascii="Arial" w:hAnsi="Arial" w:cs="Arial"/>
          <w:i/>
        </w:rPr>
        <w:t>Amazônica</w:t>
      </w:r>
      <w:proofErr w:type="spellEnd"/>
      <w:r w:rsidR="00606850">
        <w:rPr>
          <w:rFonts w:ascii="Arial" w:hAnsi="Arial" w:cs="Arial"/>
          <w:i/>
        </w:rPr>
        <w:t>;</w:t>
      </w:r>
      <w:r w:rsidRPr="00C70460">
        <w:rPr>
          <w:rFonts w:ascii="Arial" w:hAnsi="Arial" w:cs="Arial"/>
          <w:i/>
        </w:rPr>
        <w:t xml:space="preserve"> </w:t>
      </w:r>
      <w:r w:rsidR="003178FB">
        <w:rPr>
          <w:rFonts w:ascii="Arial" w:hAnsi="Arial" w:cs="Arial"/>
          <w:i/>
        </w:rPr>
        <w:t xml:space="preserve">y el libro </w:t>
      </w:r>
      <w:r w:rsidR="00606850">
        <w:rPr>
          <w:rFonts w:ascii="Arial" w:hAnsi="Arial" w:cs="Arial"/>
          <w:i/>
        </w:rPr>
        <w:t>“1491, u</w:t>
      </w:r>
      <w:r w:rsidR="00606850" w:rsidRPr="00606850">
        <w:rPr>
          <w:rFonts w:ascii="Arial" w:hAnsi="Arial" w:cs="Arial"/>
          <w:i/>
        </w:rPr>
        <w:t xml:space="preserve">na nueva historia de las Américas antes </w:t>
      </w:r>
      <w:r w:rsidR="00606850">
        <w:rPr>
          <w:rFonts w:ascii="Arial" w:hAnsi="Arial" w:cs="Arial"/>
          <w:i/>
        </w:rPr>
        <w:t xml:space="preserve">de Colon” </w:t>
      </w:r>
      <w:r w:rsidR="003178FB">
        <w:rPr>
          <w:rFonts w:ascii="Arial" w:hAnsi="Arial" w:cs="Arial"/>
          <w:i/>
        </w:rPr>
        <w:t>de</w:t>
      </w:r>
      <w:r w:rsidR="00606850">
        <w:rPr>
          <w:rFonts w:ascii="Arial" w:hAnsi="Arial" w:cs="Arial"/>
          <w:i/>
        </w:rPr>
        <w:t>l autor Estado-</w:t>
      </w:r>
      <w:proofErr w:type="spellStart"/>
      <w:r w:rsidR="00606850">
        <w:rPr>
          <w:rFonts w:ascii="Arial" w:hAnsi="Arial" w:cs="Arial"/>
          <w:i/>
        </w:rPr>
        <w:t>Unidense</w:t>
      </w:r>
      <w:proofErr w:type="spellEnd"/>
      <w:r w:rsidR="003178FB">
        <w:rPr>
          <w:rFonts w:ascii="Arial" w:hAnsi="Arial" w:cs="Arial"/>
          <w:i/>
        </w:rPr>
        <w:t xml:space="preserve"> Charles Mann.</w:t>
      </w:r>
    </w:p>
    <w:p w:rsidR="002B6EAA" w:rsidRPr="00C70460" w:rsidRDefault="003178FB" w:rsidP="002B6EAA">
      <w:pPr>
        <w:rPr>
          <w:rFonts w:ascii="Arial" w:hAnsi="Arial" w:cs="Arial"/>
          <w:i/>
        </w:rPr>
      </w:pPr>
      <w:r>
        <w:rPr>
          <w:rFonts w:ascii="Arial" w:hAnsi="Arial" w:cs="Arial"/>
          <w:i/>
        </w:rPr>
        <w:t xml:space="preserve">Elaborado por </w:t>
      </w:r>
      <w:proofErr w:type="spellStart"/>
      <w:r>
        <w:rPr>
          <w:rFonts w:ascii="Arial" w:hAnsi="Arial" w:cs="Arial"/>
          <w:i/>
        </w:rPr>
        <w:t>MSc.</w:t>
      </w:r>
      <w:proofErr w:type="spellEnd"/>
      <w:r>
        <w:rPr>
          <w:rFonts w:ascii="Arial" w:hAnsi="Arial" w:cs="Arial"/>
          <w:i/>
        </w:rPr>
        <w:t xml:space="preserve"> </w:t>
      </w:r>
      <w:proofErr w:type="spellStart"/>
      <w:r>
        <w:rPr>
          <w:rFonts w:ascii="Arial" w:hAnsi="Arial" w:cs="Arial"/>
          <w:i/>
        </w:rPr>
        <w:t>Vincent</w:t>
      </w:r>
      <w:proofErr w:type="spellEnd"/>
      <w:r>
        <w:rPr>
          <w:rFonts w:ascii="Arial" w:hAnsi="Arial" w:cs="Arial"/>
          <w:i/>
        </w:rPr>
        <w:t xml:space="preserve"> Vos, docente CIF-UAB, Riberalta</w:t>
      </w:r>
      <w:r w:rsidR="002B6EAA" w:rsidRPr="00C70460">
        <w:rPr>
          <w:rFonts w:ascii="Arial" w:hAnsi="Arial" w:cs="Arial"/>
          <w:i/>
        </w:rPr>
        <w:t xml:space="preserve">. </w:t>
      </w:r>
    </w:p>
    <w:p w:rsidR="00C70460" w:rsidRPr="00C70460" w:rsidRDefault="002B6EAA" w:rsidP="00C70460">
      <w:pPr>
        <w:pStyle w:val="Ttulo2"/>
        <w:jc w:val="center"/>
        <w:rPr>
          <w:rFonts w:ascii="Arial" w:hAnsi="Arial" w:cs="Arial"/>
        </w:rPr>
      </w:pPr>
      <w:r w:rsidRPr="00C70460">
        <w:rPr>
          <w:rFonts w:ascii="Arial" w:hAnsi="Arial" w:cs="Arial"/>
        </w:rPr>
        <w:t xml:space="preserve">¿Cómo vivía la gente en la Amazonía antes de la llegada de los </w:t>
      </w:r>
      <w:r w:rsidR="003178FB">
        <w:rPr>
          <w:rFonts w:ascii="Arial" w:hAnsi="Arial" w:cs="Arial"/>
        </w:rPr>
        <w:t>europeos</w:t>
      </w:r>
      <w:r w:rsidR="003F05E6" w:rsidRPr="00C70460">
        <w:rPr>
          <w:rFonts w:ascii="Arial" w:hAnsi="Arial" w:cs="Arial"/>
        </w:rPr>
        <w:t>?</w:t>
      </w:r>
    </w:p>
    <w:p w:rsidR="00266568" w:rsidRPr="00C70460" w:rsidRDefault="003F05E6" w:rsidP="00C70460">
      <w:pPr>
        <w:rPr>
          <w:rFonts w:ascii="Arial" w:hAnsi="Arial" w:cs="Arial"/>
        </w:rPr>
      </w:pPr>
      <w:r w:rsidRPr="00C70460">
        <w:rPr>
          <w:rFonts w:ascii="Arial" w:hAnsi="Arial" w:cs="Arial"/>
        </w:rPr>
        <w:t>Esta es la pregunta que mucha</w:t>
      </w:r>
      <w:r w:rsidR="002B6EAA" w:rsidRPr="00C70460">
        <w:rPr>
          <w:rFonts w:ascii="Arial" w:hAnsi="Arial" w:cs="Arial"/>
        </w:rPr>
        <w:t>s</w:t>
      </w:r>
      <w:r w:rsidR="00096A06" w:rsidRPr="00C70460">
        <w:rPr>
          <w:rFonts w:ascii="Arial" w:hAnsi="Arial" w:cs="Arial"/>
        </w:rPr>
        <w:t xml:space="preserve"> personas </w:t>
      </w:r>
      <w:r w:rsidR="002B6EAA" w:rsidRPr="00C70460">
        <w:rPr>
          <w:rFonts w:ascii="Arial" w:hAnsi="Arial" w:cs="Arial"/>
        </w:rPr>
        <w:t>se han hecho</w:t>
      </w:r>
      <w:r w:rsidR="00096A06" w:rsidRPr="00C70460">
        <w:rPr>
          <w:rFonts w:ascii="Arial" w:hAnsi="Arial" w:cs="Arial"/>
        </w:rPr>
        <w:t xml:space="preserve"> y que ha sido motivo de diferentes teorías</w:t>
      </w:r>
      <w:r w:rsidR="002B6EAA" w:rsidRPr="00C70460">
        <w:rPr>
          <w:rFonts w:ascii="Arial" w:hAnsi="Arial" w:cs="Arial"/>
        </w:rPr>
        <w:t xml:space="preserve">. </w:t>
      </w:r>
      <w:r w:rsidR="002B6EAA" w:rsidRPr="003178FB">
        <w:rPr>
          <w:rFonts w:ascii="Arial" w:hAnsi="Arial" w:cs="Arial"/>
          <w:b/>
        </w:rPr>
        <w:t>En el pasado la interpretación común era que los diferentes pueblos indígenas que habitaban la Amazonía vivían en forma de nómadas viviendo de la caza y pesca y de lo que podían recolectar en el bosque</w:t>
      </w:r>
      <w:r w:rsidR="002B6EAA" w:rsidRPr="00C70460">
        <w:rPr>
          <w:rFonts w:ascii="Arial" w:hAnsi="Arial" w:cs="Arial"/>
        </w:rPr>
        <w:t>. Se asumía que solo tenían conocimientos muy básicos de la agricultura y que sus sociedades eran muy simples.</w:t>
      </w:r>
      <w:r w:rsidRPr="00C70460">
        <w:rPr>
          <w:rFonts w:ascii="Arial" w:hAnsi="Arial" w:cs="Arial"/>
        </w:rPr>
        <w:t xml:space="preserve"> </w:t>
      </w:r>
      <w:r w:rsidR="002B6EAA" w:rsidRPr="00C70460">
        <w:rPr>
          <w:rFonts w:ascii="Arial" w:hAnsi="Arial" w:cs="Arial"/>
        </w:rPr>
        <w:t>No obstante, en los últimos años las interpretaciones de la Amazonia prehistórica</w:t>
      </w:r>
      <w:r w:rsidR="00084461" w:rsidRPr="00C70460">
        <w:rPr>
          <w:rFonts w:ascii="Arial" w:hAnsi="Arial" w:cs="Arial"/>
        </w:rPr>
        <w:t xml:space="preserve"> </w:t>
      </w:r>
      <w:r w:rsidR="002B6EAA" w:rsidRPr="00C70460">
        <w:rPr>
          <w:rFonts w:ascii="Arial" w:hAnsi="Arial" w:cs="Arial"/>
        </w:rPr>
        <w:t>han</w:t>
      </w:r>
      <w:r w:rsidR="00084461" w:rsidRPr="00C70460">
        <w:rPr>
          <w:rFonts w:ascii="Arial" w:hAnsi="Arial" w:cs="Arial"/>
        </w:rPr>
        <w:t xml:space="preserve"> </w:t>
      </w:r>
      <w:r w:rsidR="002B6EAA" w:rsidRPr="00C70460">
        <w:rPr>
          <w:rFonts w:ascii="Arial" w:hAnsi="Arial" w:cs="Arial"/>
        </w:rPr>
        <w:t>cambiado significativamente, como</w:t>
      </w:r>
      <w:r w:rsidR="00084461" w:rsidRPr="00C70460">
        <w:rPr>
          <w:rFonts w:ascii="Arial" w:hAnsi="Arial" w:cs="Arial"/>
        </w:rPr>
        <w:t xml:space="preserve"> </w:t>
      </w:r>
      <w:r w:rsidR="002B6EAA" w:rsidRPr="00C70460">
        <w:rPr>
          <w:rFonts w:ascii="Arial" w:hAnsi="Arial" w:cs="Arial"/>
        </w:rPr>
        <w:t>la</w:t>
      </w:r>
      <w:r w:rsidR="00084461" w:rsidRPr="00C70460">
        <w:rPr>
          <w:rFonts w:ascii="Arial" w:hAnsi="Arial" w:cs="Arial"/>
        </w:rPr>
        <w:t xml:space="preserve"> </w:t>
      </w:r>
      <w:r w:rsidR="002B6EAA" w:rsidRPr="00C70460">
        <w:rPr>
          <w:rFonts w:ascii="Arial" w:hAnsi="Arial" w:cs="Arial"/>
        </w:rPr>
        <w:t>complejidad</w:t>
      </w:r>
      <w:r w:rsidR="00084461" w:rsidRPr="00C70460">
        <w:rPr>
          <w:rFonts w:ascii="Arial" w:hAnsi="Arial" w:cs="Arial"/>
        </w:rPr>
        <w:t xml:space="preserve"> </w:t>
      </w:r>
      <w:r w:rsidR="002B6EAA" w:rsidRPr="00C70460">
        <w:rPr>
          <w:rFonts w:ascii="Arial" w:hAnsi="Arial" w:cs="Arial"/>
        </w:rPr>
        <w:t>y d</w:t>
      </w:r>
      <w:r w:rsidRPr="00C70460">
        <w:rPr>
          <w:rFonts w:ascii="Arial" w:hAnsi="Arial" w:cs="Arial"/>
        </w:rPr>
        <w:t>iversidad de culturas amazó</w:t>
      </w:r>
      <w:r w:rsidR="002B6EAA" w:rsidRPr="00C70460">
        <w:rPr>
          <w:rFonts w:ascii="Arial" w:hAnsi="Arial" w:cs="Arial"/>
        </w:rPr>
        <w:t>nicas están empezando a ser documentados y comprendidos</w:t>
      </w:r>
      <w:r w:rsidRPr="00C70460">
        <w:rPr>
          <w:rFonts w:ascii="Arial" w:hAnsi="Arial" w:cs="Arial"/>
        </w:rPr>
        <w:t>. En base de las diversas investigaciones arqueológicas ahora sabemos que en casi todas las tierras bajas tropicales</w:t>
      </w:r>
      <w:r w:rsidR="00C70460">
        <w:rPr>
          <w:rFonts w:ascii="Arial" w:hAnsi="Arial" w:cs="Arial"/>
        </w:rPr>
        <w:t xml:space="preserve"> de Sud-América</w:t>
      </w:r>
      <w:r w:rsidRPr="00C70460">
        <w:rPr>
          <w:rFonts w:ascii="Arial" w:hAnsi="Arial" w:cs="Arial"/>
        </w:rPr>
        <w:t xml:space="preserve"> se puede encontrar diferentes tipos de construcciones de tierra, o sea alte</w:t>
      </w:r>
      <w:r w:rsidR="002B6EAA" w:rsidRPr="00C70460">
        <w:rPr>
          <w:rFonts w:ascii="Arial" w:hAnsi="Arial" w:cs="Arial"/>
        </w:rPr>
        <w:t>raciones conscientes del paisaje</w:t>
      </w:r>
      <w:r w:rsidR="00096A06" w:rsidRPr="00C70460">
        <w:rPr>
          <w:rFonts w:ascii="Arial" w:hAnsi="Arial" w:cs="Arial"/>
        </w:rPr>
        <w:t xml:space="preserve"> que formaban parte de culturas complejas.</w:t>
      </w:r>
    </w:p>
    <w:p w:rsidR="00110180" w:rsidRDefault="00BE7EDC" w:rsidP="003F05E6">
      <w:pPr>
        <w:rPr>
          <w:rFonts w:ascii="Arial" w:hAnsi="Arial" w:cs="Arial"/>
        </w:rPr>
      </w:pPr>
      <w:r w:rsidRPr="00BE7EDC">
        <w:rPr>
          <w:rFonts w:ascii="Arial" w:hAnsi="Arial" w:cs="Arial"/>
          <w:noProof/>
          <w:lang w:val="es-ES"/>
        </w:rPr>
        <w:pict>
          <v:shapetype id="_x0000_t202" coordsize="21600,21600" o:spt="202" path="m,l,21600r21600,l21600,xe">
            <v:stroke joinstyle="miter"/>
            <v:path gradientshapeok="t" o:connecttype="rect"/>
          </v:shapetype>
          <v:shape id="_x0000_s1026" type="#_x0000_t202" style="position:absolute;left:0;text-align:left;margin-left:116.1pt;margin-top:224.75pt;width:337.25pt;height:59.4pt;z-index:251663360;mso-width-relative:margin;mso-height-relative:margin" filled="f" stroked="f">
            <v:textbox>
              <w:txbxContent>
                <w:p w:rsidR="00E07D12" w:rsidRDefault="00E07D12" w:rsidP="00E5640E">
                  <w:pPr>
                    <w:shd w:val="clear" w:color="auto" w:fill="D9D9D9" w:themeFill="background1" w:themeFillShade="D9"/>
                    <w:rPr>
                      <w:rFonts w:ascii="Arial" w:hAnsi="Arial" w:cs="Arial"/>
                      <w:i/>
                    </w:rPr>
                  </w:pPr>
                  <w:r w:rsidRPr="00C70460">
                    <w:rPr>
                      <w:rFonts w:ascii="Arial" w:hAnsi="Arial" w:cs="Arial"/>
                      <w:i/>
                    </w:rPr>
                    <w:t xml:space="preserve">Fig. 1: Vista aérea de uno de los mosaicos de campos agrícolas elevados (camellones) visibles en los llanos de </w:t>
                  </w:r>
                  <w:proofErr w:type="spellStart"/>
                  <w:r w:rsidRPr="00C70460">
                    <w:rPr>
                      <w:rFonts w:ascii="Arial" w:hAnsi="Arial" w:cs="Arial"/>
                      <w:i/>
                    </w:rPr>
                    <w:t>Moxos</w:t>
                  </w:r>
                  <w:proofErr w:type="spellEnd"/>
                  <w:r w:rsidRPr="00C70460">
                    <w:rPr>
                      <w:rFonts w:ascii="Arial" w:hAnsi="Arial" w:cs="Arial"/>
                      <w:i/>
                    </w:rPr>
                    <w:t xml:space="preserve"> (Fuente Mann 2000).</w:t>
                  </w:r>
                </w:p>
                <w:p w:rsidR="00E07D12" w:rsidRPr="00E07D12" w:rsidRDefault="00E07D12"/>
              </w:txbxContent>
            </v:textbox>
            <w10:wrap type="square"/>
          </v:shape>
        </w:pict>
      </w:r>
      <w:r w:rsidR="00E07D12">
        <w:rPr>
          <w:rFonts w:ascii="Arial" w:hAnsi="Arial" w:cs="Arial"/>
          <w:noProof/>
          <w:lang w:eastAsia="es-BO"/>
        </w:rPr>
        <w:drawing>
          <wp:anchor distT="0" distB="0" distL="114300" distR="114300" simplePos="0" relativeHeight="251661312" behindDoc="1" locked="0" layoutInCell="1" allowOverlap="1">
            <wp:simplePos x="0" y="0"/>
            <wp:positionH relativeFrom="column">
              <wp:posOffset>1521460</wp:posOffset>
            </wp:positionH>
            <wp:positionV relativeFrom="paragraph">
              <wp:posOffset>60960</wp:posOffset>
            </wp:positionV>
            <wp:extent cx="4104005" cy="2816860"/>
            <wp:effectExtent l="171450" t="133350" r="353695" b="307340"/>
            <wp:wrapTight wrapText="bothSides">
              <wp:wrapPolygon edited="0">
                <wp:start x="1103" y="-1023"/>
                <wp:lineTo x="301" y="-876"/>
                <wp:lineTo x="-902" y="438"/>
                <wp:lineTo x="-702" y="22350"/>
                <wp:lineTo x="301" y="23957"/>
                <wp:lineTo x="602" y="23957"/>
                <wp:lineTo x="21958" y="23957"/>
                <wp:lineTo x="22258" y="23957"/>
                <wp:lineTo x="23261" y="22642"/>
                <wp:lineTo x="23261" y="22350"/>
                <wp:lineTo x="23361" y="20159"/>
                <wp:lineTo x="23361" y="1315"/>
                <wp:lineTo x="23462" y="584"/>
                <wp:lineTo x="22258" y="-876"/>
                <wp:lineTo x="21456" y="-1023"/>
                <wp:lineTo x="1103" y="-1023"/>
              </wp:wrapPolygon>
            </wp:wrapTight>
            <wp:docPr id="14" name="Imagen 14" descr="Raised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aised Fields"/>
                    <pic:cNvPicPr>
                      <a:picLocks noChangeAspect="1" noChangeArrowheads="1"/>
                    </pic:cNvPicPr>
                  </pic:nvPicPr>
                  <pic:blipFill>
                    <a:blip r:embed="rId4"/>
                    <a:srcRect/>
                    <a:stretch>
                      <a:fillRect/>
                    </a:stretch>
                  </pic:blipFill>
                  <pic:spPr bwMode="auto">
                    <a:xfrm>
                      <a:off x="0" y="0"/>
                      <a:ext cx="4104005" cy="2816860"/>
                    </a:xfrm>
                    <a:prstGeom prst="rect">
                      <a:avLst/>
                    </a:prstGeom>
                    <a:ln>
                      <a:noFill/>
                    </a:ln>
                    <a:effectLst>
                      <a:outerShdw blurRad="292100" dist="139700" dir="2700000" algn="tl" rotWithShape="0">
                        <a:srgbClr val="333333">
                          <a:alpha val="65000"/>
                        </a:srgbClr>
                      </a:outerShdw>
                    </a:effectLst>
                  </pic:spPr>
                </pic:pic>
              </a:graphicData>
            </a:graphic>
          </wp:anchor>
        </w:drawing>
      </w:r>
      <w:r w:rsidR="003F05E6" w:rsidRPr="00C70460">
        <w:rPr>
          <w:rFonts w:ascii="Arial" w:hAnsi="Arial" w:cs="Arial"/>
        </w:rPr>
        <w:t xml:space="preserve">También </w:t>
      </w:r>
      <w:r w:rsidR="003F05E6" w:rsidRPr="003178FB">
        <w:rPr>
          <w:rFonts w:ascii="Arial" w:hAnsi="Arial" w:cs="Arial"/>
          <w:b/>
        </w:rPr>
        <w:t>para la Amazonía boliviana se ha descrito</w:t>
      </w:r>
      <w:r w:rsidR="00084461" w:rsidRPr="003178FB">
        <w:rPr>
          <w:rFonts w:ascii="Arial" w:hAnsi="Arial" w:cs="Arial"/>
          <w:b/>
        </w:rPr>
        <w:t xml:space="preserve"> la existencia de</w:t>
      </w:r>
      <w:r w:rsidR="003F05E6" w:rsidRPr="003178FB">
        <w:rPr>
          <w:rFonts w:ascii="Arial" w:hAnsi="Arial" w:cs="Arial"/>
          <w:b/>
        </w:rPr>
        <w:t xml:space="preserve"> este tipo de construcciones</w:t>
      </w:r>
      <w:r w:rsidR="00606850">
        <w:rPr>
          <w:rFonts w:ascii="Arial" w:hAnsi="Arial" w:cs="Arial"/>
          <w:b/>
        </w:rPr>
        <w:t xml:space="preserve"> arqueológicas</w:t>
      </w:r>
      <w:r w:rsidR="003F05E6" w:rsidRPr="003178FB">
        <w:rPr>
          <w:rFonts w:ascii="Arial" w:hAnsi="Arial" w:cs="Arial"/>
          <w:b/>
        </w:rPr>
        <w:t xml:space="preserve">, como </w:t>
      </w:r>
      <w:r w:rsidR="00C70460" w:rsidRPr="003178FB">
        <w:rPr>
          <w:rFonts w:ascii="Arial" w:hAnsi="Arial" w:cs="Arial"/>
          <w:b/>
        </w:rPr>
        <w:t>zanjas,</w:t>
      </w:r>
      <w:r w:rsidR="002B6EAA" w:rsidRPr="003178FB">
        <w:rPr>
          <w:rFonts w:ascii="Arial" w:hAnsi="Arial" w:cs="Arial"/>
          <w:b/>
        </w:rPr>
        <w:t xml:space="preserve"> y muros de diferentes</w:t>
      </w:r>
      <w:r w:rsidR="00084461" w:rsidRPr="003178FB">
        <w:rPr>
          <w:rFonts w:ascii="Arial" w:hAnsi="Arial" w:cs="Arial"/>
          <w:b/>
        </w:rPr>
        <w:t xml:space="preserve"> </w:t>
      </w:r>
      <w:r w:rsidR="002B6EAA" w:rsidRPr="003178FB">
        <w:rPr>
          <w:rFonts w:ascii="Arial" w:hAnsi="Arial" w:cs="Arial"/>
          <w:b/>
        </w:rPr>
        <w:t>formas</w:t>
      </w:r>
      <w:r w:rsidR="00084461" w:rsidRPr="003178FB">
        <w:rPr>
          <w:rFonts w:ascii="Arial" w:hAnsi="Arial" w:cs="Arial"/>
          <w:b/>
        </w:rPr>
        <w:t xml:space="preserve"> </w:t>
      </w:r>
      <w:r w:rsidR="002B6EAA" w:rsidRPr="003178FB">
        <w:rPr>
          <w:rFonts w:ascii="Arial" w:hAnsi="Arial" w:cs="Arial"/>
          <w:b/>
        </w:rPr>
        <w:t>y</w:t>
      </w:r>
      <w:r w:rsidR="00084461" w:rsidRPr="003178FB">
        <w:rPr>
          <w:rFonts w:ascii="Arial" w:hAnsi="Arial" w:cs="Arial"/>
          <w:b/>
        </w:rPr>
        <w:t xml:space="preserve"> </w:t>
      </w:r>
      <w:r w:rsidR="002B6EAA" w:rsidRPr="003178FB">
        <w:rPr>
          <w:rFonts w:ascii="Arial" w:hAnsi="Arial" w:cs="Arial"/>
          <w:b/>
        </w:rPr>
        <w:t>tamaños,</w:t>
      </w:r>
      <w:r w:rsidR="00084461" w:rsidRPr="003178FB">
        <w:rPr>
          <w:rFonts w:ascii="Arial" w:hAnsi="Arial" w:cs="Arial"/>
          <w:b/>
        </w:rPr>
        <w:t xml:space="preserve"> </w:t>
      </w:r>
      <w:r w:rsidR="002B6EAA" w:rsidRPr="003178FB">
        <w:rPr>
          <w:rFonts w:ascii="Arial" w:hAnsi="Arial" w:cs="Arial"/>
          <w:b/>
        </w:rPr>
        <w:t>carreteras,</w:t>
      </w:r>
      <w:r w:rsidR="00084461" w:rsidRPr="003178FB">
        <w:rPr>
          <w:rFonts w:ascii="Arial" w:hAnsi="Arial" w:cs="Arial"/>
          <w:b/>
        </w:rPr>
        <w:t xml:space="preserve"> </w:t>
      </w:r>
      <w:r w:rsidR="002B6EAA" w:rsidRPr="003178FB">
        <w:rPr>
          <w:rFonts w:ascii="Arial" w:hAnsi="Arial" w:cs="Arial"/>
          <w:b/>
        </w:rPr>
        <w:t>campos</w:t>
      </w:r>
      <w:r w:rsidR="00084461" w:rsidRPr="003178FB">
        <w:rPr>
          <w:rFonts w:ascii="Arial" w:hAnsi="Arial" w:cs="Arial"/>
          <w:b/>
        </w:rPr>
        <w:t xml:space="preserve"> </w:t>
      </w:r>
      <w:r w:rsidR="002B6EAA" w:rsidRPr="003178FB">
        <w:rPr>
          <w:rFonts w:ascii="Arial" w:hAnsi="Arial" w:cs="Arial"/>
          <w:b/>
        </w:rPr>
        <w:t>agrícolas,</w:t>
      </w:r>
      <w:r w:rsidR="00084461" w:rsidRPr="003178FB">
        <w:rPr>
          <w:rFonts w:ascii="Arial" w:hAnsi="Arial" w:cs="Arial"/>
          <w:b/>
        </w:rPr>
        <w:t xml:space="preserve"> </w:t>
      </w:r>
      <w:r w:rsidR="002B6EAA" w:rsidRPr="003178FB">
        <w:rPr>
          <w:rFonts w:ascii="Arial" w:hAnsi="Arial" w:cs="Arial"/>
          <w:b/>
        </w:rPr>
        <w:t>canales, carreteras</w:t>
      </w:r>
      <w:r w:rsidR="00C70460" w:rsidRPr="003178FB">
        <w:rPr>
          <w:rFonts w:ascii="Arial" w:hAnsi="Arial" w:cs="Arial"/>
          <w:b/>
        </w:rPr>
        <w:t>,</w:t>
      </w:r>
      <w:r w:rsidR="002B6EAA" w:rsidRPr="003178FB">
        <w:rPr>
          <w:rFonts w:ascii="Arial" w:hAnsi="Arial" w:cs="Arial"/>
          <w:b/>
        </w:rPr>
        <w:t xml:space="preserve"> humedales </w:t>
      </w:r>
      <w:r w:rsidR="00110180" w:rsidRPr="003178FB">
        <w:rPr>
          <w:rFonts w:ascii="Arial" w:hAnsi="Arial" w:cs="Arial"/>
          <w:b/>
        </w:rPr>
        <w:t>artificiales</w:t>
      </w:r>
      <w:r w:rsidR="002B6EAA" w:rsidRPr="003178FB">
        <w:rPr>
          <w:rFonts w:ascii="Arial" w:hAnsi="Arial" w:cs="Arial"/>
          <w:b/>
        </w:rPr>
        <w:t xml:space="preserve"> vinculados a</w:t>
      </w:r>
      <w:r w:rsidR="00084461" w:rsidRPr="003178FB">
        <w:rPr>
          <w:rFonts w:ascii="Arial" w:hAnsi="Arial" w:cs="Arial"/>
          <w:b/>
        </w:rPr>
        <w:t xml:space="preserve"> </w:t>
      </w:r>
      <w:r w:rsidR="002B6EAA" w:rsidRPr="003178FB">
        <w:rPr>
          <w:rFonts w:ascii="Arial" w:hAnsi="Arial" w:cs="Arial"/>
          <w:b/>
        </w:rPr>
        <w:t>los asentamientos en</w:t>
      </w:r>
      <w:r w:rsidR="00084461" w:rsidRPr="003178FB">
        <w:rPr>
          <w:rFonts w:ascii="Arial" w:hAnsi="Arial" w:cs="Arial"/>
          <w:b/>
        </w:rPr>
        <w:t xml:space="preserve"> </w:t>
      </w:r>
      <w:r w:rsidR="002B6EAA" w:rsidRPr="003178FB">
        <w:rPr>
          <w:rFonts w:ascii="Arial" w:hAnsi="Arial" w:cs="Arial"/>
          <w:b/>
        </w:rPr>
        <w:t xml:space="preserve">forma </w:t>
      </w:r>
      <w:r w:rsidR="00A05D8E">
        <w:rPr>
          <w:rFonts w:ascii="Arial" w:hAnsi="Arial" w:cs="Arial"/>
          <w:b/>
        </w:rPr>
        <w:t>de montículos en</w:t>
      </w:r>
      <w:r w:rsidR="00C70460" w:rsidRPr="003178FB">
        <w:rPr>
          <w:rFonts w:ascii="Arial" w:hAnsi="Arial" w:cs="Arial"/>
          <w:b/>
        </w:rPr>
        <w:t xml:space="preserve"> </w:t>
      </w:r>
      <w:r w:rsidR="002B6EAA" w:rsidRPr="003178FB">
        <w:rPr>
          <w:rFonts w:ascii="Arial" w:hAnsi="Arial" w:cs="Arial"/>
          <w:b/>
        </w:rPr>
        <w:t>islas de bosque</w:t>
      </w:r>
      <w:r w:rsidR="002B6EAA" w:rsidRPr="00C70460">
        <w:rPr>
          <w:rFonts w:ascii="Arial" w:hAnsi="Arial" w:cs="Arial"/>
        </w:rPr>
        <w:t xml:space="preserve">. </w:t>
      </w:r>
      <w:r w:rsidR="00266568" w:rsidRPr="00C70460">
        <w:rPr>
          <w:rFonts w:ascii="Arial" w:hAnsi="Arial" w:cs="Arial"/>
        </w:rPr>
        <w:t>En el estado brasileño de Acre al norte de</w:t>
      </w:r>
      <w:r w:rsidR="00084461" w:rsidRPr="00C70460">
        <w:rPr>
          <w:rFonts w:ascii="Arial" w:hAnsi="Arial" w:cs="Arial"/>
        </w:rPr>
        <w:t xml:space="preserve"> </w:t>
      </w:r>
      <w:r w:rsidR="00266568" w:rsidRPr="00C70460">
        <w:rPr>
          <w:rFonts w:ascii="Arial" w:hAnsi="Arial" w:cs="Arial"/>
        </w:rPr>
        <w:t xml:space="preserve">Pando la reciente deforestación ha permitido el descubrimiento de </w:t>
      </w:r>
      <w:r w:rsidR="00C70460">
        <w:rPr>
          <w:rFonts w:ascii="Arial" w:hAnsi="Arial" w:cs="Arial"/>
        </w:rPr>
        <w:t>zanjas</w:t>
      </w:r>
      <w:r w:rsidR="00266568" w:rsidRPr="00C70460">
        <w:rPr>
          <w:rFonts w:ascii="Arial" w:hAnsi="Arial" w:cs="Arial"/>
        </w:rPr>
        <w:t xml:space="preserve"> y caminos de diferentes </w:t>
      </w:r>
      <w:r w:rsidR="00266568" w:rsidRPr="00C70460">
        <w:rPr>
          <w:rFonts w:ascii="Arial" w:hAnsi="Arial" w:cs="Arial"/>
        </w:rPr>
        <w:lastRenderedPageBreak/>
        <w:t>formas y tamaños, y en el norte de Bolivia se ha encontrado trechas y barrancos (</w:t>
      </w:r>
      <w:proofErr w:type="spellStart"/>
      <w:r w:rsidR="00266568" w:rsidRPr="00C70460">
        <w:rPr>
          <w:rFonts w:ascii="Arial" w:hAnsi="Arial" w:cs="Arial"/>
        </w:rPr>
        <w:t>semi</w:t>
      </w:r>
      <w:proofErr w:type="spellEnd"/>
      <w:r w:rsidR="00266568" w:rsidRPr="00C70460">
        <w:rPr>
          <w:rFonts w:ascii="Arial" w:hAnsi="Arial" w:cs="Arial"/>
        </w:rPr>
        <w:t xml:space="preserve">-)circulares. Más conocidas son las trenchas anillares en las islas de bosque de las pampas de </w:t>
      </w:r>
      <w:proofErr w:type="spellStart"/>
      <w:r w:rsidR="00266568" w:rsidRPr="00C70460">
        <w:rPr>
          <w:rFonts w:ascii="Arial" w:hAnsi="Arial" w:cs="Arial"/>
        </w:rPr>
        <w:t>Baures</w:t>
      </w:r>
      <w:proofErr w:type="spellEnd"/>
      <w:r w:rsidR="00266568" w:rsidRPr="00C70460">
        <w:rPr>
          <w:rFonts w:ascii="Arial" w:hAnsi="Arial" w:cs="Arial"/>
        </w:rPr>
        <w:t xml:space="preserve"> y Santa Ana de Yacuma en los llanos de </w:t>
      </w:r>
      <w:proofErr w:type="spellStart"/>
      <w:r w:rsidR="00266568" w:rsidRPr="00C70460">
        <w:rPr>
          <w:rFonts w:ascii="Arial" w:hAnsi="Arial" w:cs="Arial"/>
        </w:rPr>
        <w:t>Moxos</w:t>
      </w:r>
      <w:proofErr w:type="spellEnd"/>
      <w:r w:rsidR="00266568" w:rsidRPr="00C70460">
        <w:rPr>
          <w:rFonts w:ascii="Arial" w:hAnsi="Arial" w:cs="Arial"/>
        </w:rPr>
        <w:t xml:space="preserve"> en el este del Beni, y en el centro de los llanos de </w:t>
      </w:r>
      <w:proofErr w:type="spellStart"/>
      <w:r w:rsidR="00266568" w:rsidRPr="00C70460">
        <w:rPr>
          <w:rFonts w:ascii="Arial" w:hAnsi="Arial" w:cs="Arial"/>
        </w:rPr>
        <w:t>Moxos</w:t>
      </w:r>
      <w:proofErr w:type="spellEnd"/>
      <w:r w:rsidR="00266568" w:rsidRPr="00C70460">
        <w:rPr>
          <w:rFonts w:ascii="Arial" w:hAnsi="Arial" w:cs="Arial"/>
        </w:rPr>
        <w:t xml:space="preserve"> se encuentra probablemente la construcción más impresionante de paisajes amazónicos: las construcciones de tierra, camellones, canales, todo tipo de trenchas, terraplenes y humedales artificiales conectados a montículos e islas de bosque como recuerdo de una civilización amazónica grande y sofisticada en tiempos remotos. </w:t>
      </w:r>
    </w:p>
    <w:p w:rsidR="003178FB" w:rsidRPr="003178FB" w:rsidRDefault="003178FB" w:rsidP="003178FB">
      <w:pPr>
        <w:pStyle w:val="Ttulo2"/>
        <w:jc w:val="center"/>
        <w:rPr>
          <w:rFonts w:ascii="Arial" w:hAnsi="Arial" w:cs="Arial"/>
        </w:rPr>
      </w:pPr>
      <w:r w:rsidRPr="003178FB">
        <w:rPr>
          <w:rFonts w:ascii="Arial" w:hAnsi="Arial" w:cs="Arial"/>
        </w:rPr>
        <w:t>Sitios arqueológicos en la región de Riberalta</w:t>
      </w:r>
    </w:p>
    <w:p w:rsidR="00266568" w:rsidRDefault="00A05D8E" w:rsidP="002B6EAA">
      <w:pPr>
        <w:rPr>
          <w:rFonts w:ascii="Arial" w:hAnsi="Arial" w:cs="Arial"/>
        </w:rPr>
      </w:pPr>
      <w:r>
        <w:rPr>
          <w:rFonts w:ascii="Arial" w:hAnsi="Arial" w:cs="Arial"/>
          <w:b/>
          <w:noProof/>
          <w:lang w:eastAsia="es-BO"/>
        </w:rPr>
        <w:drawing>
          <wp:anchor distT="0" distB="0" distL="114300" distR="114300" simplePos="0" relativeHeight="251675648" behindDoc="1" locked="0" layoutInCell="1" allowOverlap="1">
            <wp:simplePos x="0" y="0"/>
            <wp:positionH relativeFrom="column">
              <wp:posOffset>3769360</wp:posOffset>
            </wp:positionH>
            <wp:positionV relativeFrom="paragraph">
              <wp:posOffset>1049020</wp:posOffset>
            </wp:positionV>
            <wp:extent cx="1899285" cy="1940560"/>
            <wp:effectExtent l="19050" t="0" r="5715" b="0"/>
            <wp:wrapTight wrapText="bothSides">
              <wp:wrapPolygon edited="0">
                <wp:start x="8449" y="212"/>
                <wp:lineTo x="6933" y="636"/>
                <wp:lineTo x="2600" y="2969"/>
                <wp:lineTo x="1517" y="5301"/>
                <wp:lineTo x="433" y="6997"/>
                <wp:lineTo x="-217" y="10390"/>
                <wp:lineTo x="217" y="13783"/>
                <wp:lineTo x="1950" y="17175"/>
                <wp:lineTo x="1950" y="17599"/>
                <wp:lineTo x="6066" y="20568"/>
                <wp:lineTo x="6499" y="20780"/>
                <wp:lineTo x="9099" y="21416"/>
                <wp:lineTo x="9533" y="21416"/>
                <wp:lineTo x="11916" y="21416"/>
                <wp:lineTo x="12566" y="21416"/>
                <wp:lineTo x="14949" y="20780"/>
                <wp:lineTo x="15599" y="20568"/>
                <wp:lineTo x="19498" y="17599"/>
                <wp:lineTo x="19715" y="17175"/>
                <wp:lineTo x="21232" y="13995"/>
                <wp:lineTo x="21232" y="13783"/>
                <wp:lineTo x="21665" y="10602"/>
                <wp:lineTo x="21665" y="10390"/>
                <wp:lineTo x="21448" y="8906"/>
                <wp:lineTo x="21015" y="6997"/>
                <wp:lineTo x="19282" y="4241"/>
                <wp:lineTo x="19065" y="3181"/>
                <wp:lineTo x="14732" y="636"/>
                <wp:lineTo x="12999" y="212"/>
                <wp:lineTo x="8449" y="212"/>
              </wp:wrapPolygon>
            </wp:wrapTight>
            <wp:docPr id="1" name="Imagen 1" descr="D:\11_IMÁGENES\2010 Agosto\Arqueología Riberalta\stone ax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1_IMÁGENES\2010 Agosto\Arqueología Riberalta\stone axe.jpg"/>
                    <pic:cNvPicPr>
                      <a:picLocks noChangeAspect="1" noChangeArrowheads="1"/>
                    </pic:cNvPicPr>
                  </pic:nvPicPr>
                  <pic:blipFill>
                    <a:blip r:embed="rId5"/>
                    <a:srcRect l="5593" t="22712" r="42542" b="8475"/>
                    <a:stretch>
                      <a:fillRect/>
                    </a:stretch>
                  </pic:blipFill>
                  <pic:spPr bwMode="auto">
                    <a:xfrm>
                      <a:off x="0" y="0"/>
                      <a:ext cx="1899285" cy="1940560"/>
                    </a:xfrm>
                    <a:prstGeom prst="ellipse">
                      <a:avLst/>
                    </a:prstGeom>
                    <a:ln>
                      <a:noFill/>
                    </a:ln>
                    <a:effectLst>
                      <a:softEdge rad="112500"/>
                    </a:effectLst>
                  </pic:spPr>
                </pic:pic>
              </a:graphicData>
            </a:graphic>
          </wp:anchor>
        </w:drawing>
      </w:r>
      <w:r w:rsidR="00084461" w:rsidRPr="003178FB">
        <w:rPr>
          <w:rFonts w:ascii="Arial" w:hAnsi="Arial" w:cs="Arial"/>
          <w:b/>
        </w:rPr>
        <w:t>Las ruinas de La Fortaleza Victoria en Las Piedras, Pando, constituyen uno de los sitios arqueológicos más conocidos en la cercanía de Riberalta</w:t>
      </w:r>
      <w:r w:rsidR="00084461" w:rsidRPr="00C70460">
        <w:rPr>
          <w:rFonts w:ascii="Arial" w:hAnsi="Arial" w:cs="Arial"/>
        </w:rPr>
        <w:t xml:space="preserve">. Aquí en la confluencia de los ríos Madre de Dios y Beni se puede encontrar los restos de un muro encima de la orilla de un meandro viejo del río, y una </w:t>
      </w:r>
      <w:r w:rsidR="00096A06" w:rsidRPr="00C70460">
        <w:rPr>
          <w:rFonts w:ascii="Arial" w:hAnsi="Arial" w:cs="Arial"/>
        </w:rPr>
        <w:t>zanja</w:t>
      </w:r>
      <w:r w:rsidR="00084461" w:rsidRPr="00C70460">
        <w:rPr>
          <w:rFonts w:ascii="Arial" w:hAnsi="Arial" w:cs="Arial"/>
        </w:rPr>
        <w:t xml:space="preserve"> curveada de unos 600 m que conecta ambos extremos del muro. Estas estructuras defensivas encierran un área de 10 ha, que contiene ciertas otras construcciones de cuales aún se puede ver muros bajos. Se ha establecido que este sitio estaba ocupado entre </w:t>
      </w:r>
      <w:r w:rsidR="00D65DA6" w:rsidRPr="00C70460">
        <w:rPr>
          <w:rFonts w:ascii="Arial" w:hAnsi="Arial" w:cs="Arial"/>
        </w:rPr>
        <w:t>700</w:t>
      </w:r>
      <w:r w:rsidR="00084461" w:rsidRPr="00C70460">
        <w:rPr>
          <w:rFonts w:ascii="Arial" w:hAnsi="Arial" w:cs="Arial"/>
        </w:rPr>
        <w:t xml:space="preserve"> y </w:t>
      </w:r>
      <w:r w:rsidR="00D65DA6" w:rsidRPr="00C70460">
        <w:rPr>
          <w:rFonts w:ascii="Arial" w:hAnsi="Arial" w:cs="Arial"/>
        </w:rPr>
        <w:t>4</w:t>
      </w:r>
      <w:r w:rsidR="00B928A9" w:rsidRPr="00C70460">
        <w:rPr>
          <w:rFonts w:ascii="Arial" w:hAnsi="Arial" w:cs="Arial"/>
        </w:rPr>
        <w:t xml:space="preserve">00 años atrás y que las construcciones probablemente eran las casas de los habitantes antiguos. En base a las diferencias de los restos arqueológicos encontrados en comparación con los de otros sitios en la región </w:t>
      </w:r>
      <w:r w:rsidR="002771CE" w:rsidRPr="00C70460">
        <w:rPr>
          <w:rFonts w:ascii="Arial" w:hAnsi="Arial" w:cs="Arial"/>
        </w:rPr>
        <w:t>se presume que pertenecía a</w:t>
      </w:r>
      <w:r w:rsidR="00C70460">
        <w:rPr>
          <w:rFonts w:ascii="Arial" w:hAnsi="Arial" w:cs="Arial"/>
        </w:rPr>
        <w:t xml:space="preserve"> una cultura distinta</w:t>
      </w:r>
      <w:r w:rsidR="002771CE" w:rsidRPr="00C70460">
        <w:rPr>
          <w:rFonts w:ascii="Arial" w:hAnsi="Arial" w:cs="Arial"/>
        </w:rPr>
        <w:t xml:space="preserve">, e incluso se ha mencionada la posibilidad que fue una fortaleza incaica, aunque también tiene similitudes a sitios arqueológicos encontrados en </w:t>
      </w:r>
      <w:r>
        <w:rPr>
          <w:rFonts w:ascii="Arial" w:hAnsi="Arial" w:cs="Arial"/>
        </w:rPr>
        <w:t>partes de la Amazonía occidental</w:t>
      </w:r>
      <w:r w:rsidR="002771CE" w:rsidRPr="00C70460">
        <w:rPr>
          <w:rFonts w:ascii="Arial" w:hAnsi="Arial" w:cs="Arial"/>
        </w:rPr>
        <w:t>.</w:t>
      </w:r>
      <w:r w:rsidRPr="00A05D8E">
        <w:rPr>
          <w:rFonts w:ascii="Arial" w:hAnsi="Arial" w:cs="Arial"/>
          <w:b/>
          <w:noProof/>
          <w:lang w:eastAsia="es-BO"/>
        </w:rPr>
        <w:t xml:space="preserve"> </w:t>
      </w:r>
    </w:p>
    <w:p w:rsidR="00084461" w:rsidRDefault="00E7240E" w:rsidP="002B6EAA">
      <w:pPr>
        <w:rPr>
          <w:rFonts w:ascii="Arial" w:hAnsi="Arial" w:cs="Arial"/>
        </w:rPr>
      </w:pPr>
      <w:r w:rsidRPr="00BE7EDC">
        <w:rPr>
          <w:rFonts w:ascii="Arial" w:hAnsi="Arial" w:cs="Arial"/>
          <w:b/>
          <w:noProof/>
          <w:lang w:eastAsia="es-BO"/>
        </w:rPr>
        <w:pict>
          <v:shape id="_x0000_s1032" type="#_x0000_t202" style="position:absolute;left:0;text-align:left;margin-left:297.5pt;margin-top:33.25pt;width:153.5pt;height:59.4pt;z-index:251676672;mso-width-relative:margin;mso-height-relative:margin" filled="f" stroked="f">
            <v:textbox>
              <w:txbxContent>
                <w:p w:rsidR="00A05D8E" w:rsidRDefault="00A05D8E" w:rsidP="00A05D8E">
                  <w:pPr>
                    <w:shd w:val="clear" w:color="auto" w:fill="D9D9D9" w:themeFill="background1" w:themeFillShade="D9"/>
                    <w:rPr>
                      <w:rFonts w:ascii="Arial" w:hAnsi="Arial" w:cs="Arial"/>
                      <w:i/>
                    </w:rPr>
                  </w:pPr>
                  <w:r>
                    <w:rPr>
                      <w:rFonts w:ascii="Arial" w:hAnsi="Arial" w:cs="Arial"/>
                      <w:i/>
                    </w:rPr>
                    <w:t>Fig. 2</w:t>
                  </w:r>
                  <w:r w:rsidRPr="00C70460">
                    <w:rPr>
                      <w:rFonts w:ascii="Arial" w:hAnsi="Arial" w:cs="Arial"/>
                      <w:i/>
                    </w:rPr>
                    <w:t xml:space="preserve">: </w:t>
                  </w:r>
                  <w:r>
                    <w:rPr>
                      <w:rFonts w:ascii="Arial" w:hAnsi="Arial" w:cs="Arial"/>
                      <w:i/>
                    </w:rPr>
                    <w:t>Hacha de piedra encontrada por el autor en el área urbana de Riberalta</w:t>
                  </w:r>
                  <w:r w:rsidRPr="00C70460">
                    <w:rPr>
                      <w:rFonts w:ascii="Arial" w:hAnsi="Arial" w:cs="Arial"/>
                      <w:i/>
                    </w:rPr>
                    <w:t>.</w:t>
                  </w:r>
                </w:p>
                <w:p w:rsidR="00A05D8E" w:rsidRPr="00E07D12" w:rsidRDefault="00A05D8E" w:rsidP="00A05D8E"/>
              </w:txbxContent>
            </v:textbox>
            <w10:wrap type="square"/>
          </v:shape>
        </w:pict>
      </w:r>
      <w:r w:rsidR="00BE7EDC" w:rsidRPr="00BE7EDC">
        <w:rPr>
          <w:rFonts w:ascii="Arial" w:hAnsi="Arial" w:cs="Arial"/>
          <w:noProof/>
          <w:lang w:val="es-ES"/>
        </w:rPr>
        <w:pict>
          <v:shape id="_x0000_s1030" type="#_x0000_t202" style="position:absolute;left:0;text-align:left;margin-left:-9.15pt;margin-top:87.75pt;width:460.15pt;height:30.1pt;z-index:251673600;mso-width-relative:margin;mso-height-relative:margin" filled="f" stroked="f">
            <v:textbox>
              <w:txbxContent>
                <w:p w:rsidR="00E5640E" w:rsidRDefault="00E5640E" w:rsidP="00E5640E">
                  <w:pPr>
                    <w:shd w:val="clear" w:color="auto" w:fill="D9D9D9" w:themeFill="background1" w:themeFillShade="D9"/>
                    <w:jc w:val="center"/>
                    <w:rPr>
                      <w:rFonts w:ascii="Arial" w:hAnsi="Arial" w:cs="Arial"/>
                      <w:i/>
                    </w:rPr>
                  </w:pPr>
                  <w:r w:rsidRPr="00C70460">
                    <w:rPr>
                      <w:rFonts w:ascii="Arial" w:hAnsi="Arial" w:cs="Arial"/>
                      <w:i/>
                    </w:rPr>
                    <w:t xml:space="preserve">Cuadro 1: Sitios arqueológicos en la región de Riberalta estudiados por </w:t>
                  </w:r>
                  <w:proofErr w:type="spellStart"/>
                  <w:r w:rsidRPr="00C70460">
                    <w:rPr>
                      <w:rFonts w:ascii="Arial" w:hAnsi="Arial" w:cs="Arial"/>
                      <w:i/>
                    </w:rPr>
                    <w:t>Sanna</w:t>
                  </w:r>
                  <w:proofErr w:type="spellEnd"/>
                  <w:r w:rsidRPr="00C70460">
                    <w:rPr>
                      <w:rFonts w:ascii="Arial" w:hAnsi="Arial" w:cs="Arial"/>
                    </w:rPr>
                    <w:t xml:space="preserve"> </w:t>
                  </w:r>
                  <w:proofErr w:type="spellStart"/>
                  <w:r w:rsidRPr="00C70460">
                    <w:rPr>
                      <w:rFonts w:ascii="Arial" w:hAnsi="Arial" w:cs="Arial"/>
                      <w:i/>
                    </w:rPr>
                    <w:t>Saunaluoma</w:t>
                  </w:r>
                  <w:proofErr w:type="spellEnd"/>
                </w:p>
                <w:p w:rsidR="00E5640E" w:rsidRPr="00E5640E" w:rsidRDefault="00E5640E" w:rsidP="00E5640E">
                  <w:pPr>
                    <w:shd w:val="clear" w:color="auto" w:fill="D9D9D9" w:themeFill="background1" w:themeFillShade="D9"/>
                  </w:pPr>
                </w:p>
              </w:txbxContent>
            </v:textbox>
          </v:shape>
        </w:pict>
      </w:r>
      <w:r w:rsidR="00096A06" w:rsidRPr="00C70460">
        <w:rPr>
          <w:rFonts w:ascii="Arial" w:hAnsi="Arial" w:cs="Arial"/>
        </w:rPr>
        <w:t>Aunque muy pocas personas saben, e</w:t>
      </w:r>
      <w:r w:rsidR="00084461" w:rsidRPr="00C70460">
        <w:rPr>
          <w:rFonts w:ascii="Arial" w:hAnsi="Arial" w:cs="Arial"/>
        </w:rPr>
        <w:t xml:space="preserve">n realidad </w:t>
      </w:r>
      <w:r w:rsidR="00084461" w:rsidRPr="003178FB">
        <w:rPr>
          <w:rFonts w:ascii="Arial" w:hAnsi="Arial" w:cs="Arial"/>
          <w:b/>
        </w:rPr>
        <w:t xml:space="preserve">existen muchos otros lugares en la cercanía de Riberalta donde </w:t>
      </w:r>
      <w:r w:rsidR="00D65DA6" w:rsidRPr="003178FB">
        <w:rPr>
          <w:rFonts w:ascii="Arial" w:hAnsi="Arial" w:cs="Arial"/>
          <w:b/>
        </w:rPr>
        <w:t>se puede encontra</w:t>
      </w:r>
      <w:r w:rsidR="00084461" w:rsidRPr="003178FB">
        <w:rPr>
          <w:rFonts w:ascii="Arial" w:hAnsi="Arial" w:cs="Arial"/>
          <w:b/>
        </w:rPr>
        <w:t xml:space="preserve">r construcciones similares o donde se han encontrado restos arqueológicos como </w:t>
      </w:r>
      <w:r w:rsidR="00C70460" w:rsidRPr="003178FB">
        <w:rPr>
          <w:rFonts w:ascii="Arial" w:hAnsi="Arial" w:cs="Arial"/>
          <w:b/>
        </w:rPr>
        <w:t xml:space="preserve">hachas de piedra, vasijas y </w:t>
      </w:r>
      <w:r w:rsidR="00084461" w:rsidRPr="003178FB">
        <w:rPr>
          <w:rFonts w:ascii="Arial" w:hAnsi="Arial" w:cs="Arial"/>
          <w:b/>
        </w:rPr>
        <w:t>pedazos de cerámica</w:t>
      </w:r>
      <w:r w:rsidR="00096A06" w:rsidRPr="003178FB">
        <w:rPr>
          <w:rFonts w:ascii="Arial" w:hAnsi="Arial" w:cs="Arial"/>
          <w:b/>
        </w:rPr>
        <w:t>.</w:t>
      </w:r>
      <w:r w:rsidR="00096A06" w:rsidRPr="00C70460">
        <w:rPr>
          <w:rFonts w:ascii="Arial" w:hAnsi="Arial" w:cs="Arial"/>
        </w:rPr>
        <w:t xml:space="preserve"> No obstante,</w:t>
      </w:r>
      <w:r w:rsidR="00084461" w:rsidRPr="00C70460">
        <w:rPr>
          <w:rFonts w:ascii="Arial" w:hAnsi="Arial" w:cs="Arial"/>
        </w:rPr>
        <w:t xml:space="preserve"> en general no se h</w:t>
      </w:r>
      <w:r w:rsidR="00852D73" w:rsidRPr="00C70460">
        <w:rPr>
          <w:rFonts w:ascii="Arial" w:hAnsi="Arial" w:cs="Arial"/>
        </w:rPr>
        <w:t>a hecho estudios al respecto, y la mayoría de estos ni siquiera son conocidos por los científicos.</w:t>
      </w:r>
    </w:p>
    <w:tbl>
      <w:tblPr>
        <w:tblStyle w:val="Tablaconcuadrcula"/>
        <w:tblpPr w:leftFromText="284" w:rightFromText="284" w:vertAnchor="text" w:horzAnchor="margin" w:tblpX="108" w:tblpY="319"/>
        <w:tblW w:w="4913" w:type="pct"/>
        <w:tblBorders>
          <w:top w:val="none" w:sz="0" w:space="0" w:color="auto"/>
          <w:left w:val="none" w:sz="0" w:space="0" w:color="auto"/>
          <w:bottom w:val="none" w:sz="0" w:space="0" w:color="auto"/>
          <w:right w:val="none" w:sz="0" w:space="0" w:color="auto"/>
          <w:insideH w:val="single" w:sz="4" w:space="0" w:color="auto"/>
          <w:insideV w:val="none" w:sz="0" w:space="0" w:color="auto"/>
        </w:tblBorders>
        <w:shd w:val="clear" w:color="auto" w:fill="D9D9D9" w:themeFill="background1" w:themeFillShade="D9"/>
        <w:tblLook w:val="04A0"/>
      </w:tblPr>
      <w:tblGrid>
        <w:gridCol w:w="2556"/>
        <w:gridCol w:w="4007"/>
        <w:gridCol w:w="2333"/>
      </w:tblGrid>
      <w:tr w:rsidR="00E5640E" w:rsidRPr="00E07D12" w:rsidTr="00E5640E">
        <w:trPr>
          <w:trHeight w:hRule="exact" w:val="227"/>
        </w:trPr>
        <w:tc>
          <w:tcPr>
            <w:tcW w:w="1437" w:type="pct"/>
            <w:shd w:val="clear" w:color="auto" w:fill="D9D9D9" w:themeFill="background1" w:themeFillShade="D9"/>
          </w:tcPr>
          <w:p w:rsidR="00E07D12" w:rsidRPr="00E5640E" w:rsidRDefault="00E07D12" w:rsidP="00E5640E">
            <w:pPr>
              <w:pStyle w:val="Sinespaciado"/>
              <w:jc w:val="center"/>
              <w:rPr>
                <w:b/>
              </w:rPr>
            </w:pPr>
            <w:r w:rsidRPr="00E5640E">
              <w:rPr>
                <w:b/>
              </w:rPr>
              <w:t>Sitio</w:t>
            </w:r>
          </w:p>
        </w:tc>
        <w:tc>
          <w:tcPr>
            <w:tcW w:w="2252" w:type="pct"/>
            <w:shd w:val="clear" w:color="auto" w:fill="D9D9D9" w:themeFill="background1" w:themeFillShade="D9"/>
          </w:tcPr>
          <w:p w:rsidR="00E07D12" w:rsidRPr="00E5640E" w:rsidRDefault="00E07D12" w:rsidP="00E5640E">
            <w:pPr>
              <w:pStyle w:val="Sinespaciado"/>
              <w:jc w:val="center"/>
              <w:rPr>
                <w:b/>
              </w:rPr>
            </w:pPr>
            <w:r w:rsidRPr="00E5640E">
              <w:rPr>
                <w:b/>
              </w:rPr>
              <w:t>Tipo de construcción</w:t>
            </w:r>
          </w:p>
        </w:tc>
        <w:tc>
          <w:tcPr>
            <w:tcW w:w="1311" w:type="pct"/>
            <w:shd w:val="clear" w:color="auto" w:fill="D9D9D9" w:themeFill="background1" w:themeFillShade="D9"/>
          </w:tcPr>
          <w:p w:rsidR="00E07D12" w:rsidRPr="00E5640E" w:rsidRDefault="00E07D12" w:rsidP="00E5640E">
            <w:pPr>
              <w:pStyle w:val="Sinespaciado"/>
              <w:jc w:val="center"/>
              <w:rPr>
                <w:b/>
              </w:rPr>
            </w:pPr>
            <w:r w:rsidRPr="00E5640E">
              <w:rPr>
                <w:b/>
              </w:rPr>
              <w:t>Cerámica encontrada</w:t>
            </w:r>
          </w:p>
        </w:tc>
      </w:tr>
      <w:tr w:rsidR="00E5640E" w:rsidRPr="00E07D12" w:rsidTr="00E5640E">
        <w:trPr>
          <w:trHeight w:hRule="exact" w:val="227"/>
        </w:trPr>
        <w:tc>
          <w:tcPr>
            <w:tcW w:w="1437" w:type="pct"/>
            <w:shd w:val="clear" w:color="auto" w:fill="D9D9D9" w:themeFill="background1" w:themeFillShade="D9"/>
          </w:tcPr>
          <w:p w:rsidR="00E07D12" w:rsidRPr="00E07D12" w:rsidRDefault="00E07D12" w:rsidP="00E5640E">
            <w:pPr>
              <w:pStyle w:val="Sinespaciado"/>
            </w:pPr>
            <w:proofErr w:type="spellStart"/>
            <w:r w:rsidRPr="00E07D12">
              <w:t>Tumichucua</w:t>
            </w:r>
            <w:proofErr w:type="spellEnd"/>
          </w:p>
        </w:tc>
        <w:tc>
          <w:tcPr>
            <w:tcW w:w="2252" w:type="pct"/>
            <w:shd w:val="clear" w:color="auto" w:fill="D9D9D9" w:themeFill="background1" w:themeFillShade="D9"/>
          </w:tcPr>
          <w:p w:rsidR="00E07D12" w:rsidRPr="00E07D12" w:rsidRDefault="00E07D12" w:rsidP="00E5640E">
            <w:pPr>
              <w:pStyle w:val="Sinespaciado"/>
            </w:pPr>
            <w:r w:rsidRPr="00E07D12">
              <w:t xml:space="preserve">Trenchas </w:t>
            </w:r>
            <w:r w:rsidR="00E45A42">
              <w:t>(</w:t>
            </w:r>
            <w:proofErr w:type="spellStart"/>
            <w:r w:rsidR="00E45A42">
              <w:t>semi</w:t>
            </w:r>
            <w:proofErr w:type="spellEnd"/>
            <w:r w:rsidR="00E45A42">
              <w:t>)circulares y un canal</w:t>
            </w:r>
          </w:p>
        </w:tc>
        <w:tc>
          <w:tcPr>
            <w:tcW w:w="1311" w:type="pct"/>
            <w:shd w:val="clear" w:color="auto" w:fill="D9D9D9" w:themeFill="background1" w:themeFillShade="D9"/>
          </w:tcPr>
          <w:p w:rsidR="00E07D12" w:rsidRPr="00E07D12" w:rsidRDefault="00E07D12" w:rsidP="00E5640E">
            <w:pPr>
              <w:pStyle w:val="Sinespaciado"/>
            </w:pPr>
            <w:r w:rsidRPr="00E07D12">
              <w:t>374 piezas en 6 m</w:t>
            </w:r>
            <w:r w:rsidRPr="00E07D12">
              <w:rPr>
                <w:vertAlign w:val="superscript"/>
              </w:rPr>
              <w:t>2</w:t>
            </w:r>
          </w:p>
        </w:tc>
      </w:tr>
      <w:tr w:rsidR="00E5640E" w:rsidRPr="00E07D12" w:rsidTr="00E5640E">
        <w:trPr>
          <w:trHeight w:hRule="exact" w:val="227"/>
        </w:trPr>
        <w:tc>
          <w:tcPr>
            <w:tcW w:w="1437" w:type="pct"/>
            <w:shd w:val="clear" w:color="auto" w:fill="D9D9D9" w:themeFill="background1" w:themeFillShade="D9"/>
          </w:tcPr>
          <w:p w:rsidR="00E07D12" w:rsidRPr="00E07D12" w:rsidRDefault="00E07D12" w:rsidP="00E5640E">
            <w:pPr>
              <w:pStyle w:val="Sinespaciado"/>
            </w:pPr>
            <w:r w:rsidRPr="00E07D12">
              <w:t>Estancia Girasol</w:t>
            </w:r>
          </w:p>
        </w:tc>
        <w:tc>
          <w:tcPr>
            <w:tcW w:w="2252" w:type="pct"/>
            <w:shd w:val="clear" w:color="auto" w:fill="D9D9D9" w:themeFill="background1" w:themeFillShade="D9"/>
          </w:tcPr>
          <w:p w:rsidR="00E07D12" w:rsidRPr="00E07D12" w:rsidRDefault="00E07D12" w:rsidP="00E5640E">
            <w:pPr>
              <w:pStyle w:val="Sinespaciado"/>
            </w:pPr>
            <w:r w:rsidRPr="00E07D12">
              <w:t xml:space="preserve">Trencha doble, canal, </w:t>
            </w:r>
            <w:r w:rsidR="00E45A42">
              <w:t>carretera</w:t>
            </w:r>
          </w:p>
        </w:tc>
        <w:tc>
          <w:tcPr>
            <w:tcW w:w="1311" w:type="pct"/>
            <w:shd w:val="clear" w:color="auto" w:fill="D9D9D9" w:themeFill="background1" w:themeFillShade="D9"/>
          </w:tcPr>
          <w:p w:rsidR="00E07D12" w:rsidRPr="00E07D12" w:rsidRDefault="00E07D12" w:rsidP="00E5640E">
            <w:pPr>
              <w:pStyle w:val="Sinespaciado"/>
            </w:pPr>
            <w:r w:rsidRPr="00E07D12">
              <w:t>141 piezas en 3 m</w:t>
            </w:r>
            <w:r w:rsidRPr="00E07D12">
              <w:rPr>
                <w:vertAlign w:val="superscript"/>
              </w:rPr>
              <w:t>2</w:t>
            </w:r>
          </w:p>
        </w:tc>
      </w:tr>
      <w:tr w:rsidR="00E5640E" w:rsidRPr="00E07D12" w:rsidTr="00E5640E">
        <w:trPr>
          <w:trHeight w:hRule="exact" w:val="227"/>
        </w:trPr>
        <w:tc>
          <w:tcPr>
            <w:tcW w:w="1437" w:type="pct"/>
            <w:shd w:val="clear" w:color="auto" w:fill="D9D9D9" w:themeFill="background1" w:themeFillShade="D9"/>
          </w:tcPr>
          <w:p w:rsidR="00E07D12" w:rsidRPr="00E07D12" w:rsidRDefault="00E07D12" w:rsidP="00E5640E">
            <w:pPr>
              <w:pStyle w:val="Sinespaciado"/>
            </w:pPr>
            <w:r w:rsidRPr="00E07D12">
              <w:t>Estancia</w:t>
            </w:r>
          </w:p>
        </w:tc>
        <w:tc>
          <w:tcPr>
            <w:tcW w:w="2252" w:type="pct"/>
            <w:shd w:val="clear" w:color="auto" w:fill="D9D9D9" w:themeFill="background1" w:themeFillShade="D9"/>
          </w:tcPr>
          <w:p w:rsidR="00E07D12" w:rsidRPr="00E07D12" w:rsidRDefault="00E07D12" w:rsidP="00E5640E">
            <w:pPr>
              <w:pStyle w:val="Sinespaciado"/>
            </w:pPr>
            <w:r w:rsidRPr="00E07D12">
              <w:t>Trenchas rectas</w:t>
            </w:r>
          </w:p>
        </w:tc>
        <w:tc>
          <w:tcPr>
            <w:tcW w:w="1311" w:type="pct"/>
            <w:shd w:val="clear" w:color="auto" w:fill="D9D9D9" w:themeFill="background1" w:themeFillShade="D9"/>
          </w:tcPr>
          <w:p w:rsidR="00E07D12" w:rsidRPr="00E07D12" w:rsidRDefault="00E07D12" w:rsidP="00E5640E">
            <w:pPr>
              <w:pStyle w:val="Sinespaciado"/>
            </w:pPr>
            <w:r w:rsidRPr="00E07D12">
              <w:t>No se buscó</w:t>
            </w:r>
          </w:p>
        </w:tc>
      </w:tr>
      <w:tr w:rsidR="00E5640E" w:rsidRPr="00E07D12" w:rsidTr="00E5640E">
        <w:trPr>
          <w:trHeight w:hRule="exact" w:val="227"/>
        </w:trPr>
        <w:tc>
          <w:tcPr>
            <w:tcW w:w="1437" w:type="pct"/>
            <w:shd w:val="clear" w:color="auto" w:fill="D9D9D9" w:themeFill="background1" w:themeFillShade="D9"/>
          </w:tcPr>
          <w:p w:rsidR="00E07D12" w:rsidRPr="00E07D12" w:rsidRDefault="00E07D12" w:rsidP="00E5640E">
            <w:pPr>
              <w:pStyle w:val="Sinespaciado"/>
            </w:pPr>
            <w:r w:rsidRPr="00E07D12">
              <w:t>Chacra Carbajal</w:t>
            </w:r>
          </w:p>
        </w:tc>
        <w:tc>
          <w:tcPr>
            <w:tcW w:w="2252" w:type="pct"/>
            <w:shd w:val="clear" w:color="auto" w:fill="D9D9D9" w:themeFill="background1" w:themeFillShade="D9"/>
          </w:tcPr>
          <w:p w:rsidR="00E07D12" w:rsidRPr="00E07D12" w:rsidRDefault="00E07D12" w:rsidP="00E5640E">
            <w:pPr>
              <w:pStyle w:val="Sinespaciado"/>
            </w:pPr>
            <w:r w:rsidRPr="00E07D12">
              <w:t>Trecha en forma de U</w:t>
            </w:r>
          </w:p>
        </w:tc>
        <w:tc>
          <w:tcPr>
            <w:tcW w:w="1311" w:type="pct"/>
            <w:shd w:val="clear" w:color="auto" w:fill="D9D9D9" w:themeFill="background1" w:themeFillShade="D9"/>
          </w:tcPr>
          <w:p w:rsidR="00E07D12" w:rsidRPr="00E07D12" w:rsidRDefault="00E07D12" w:rsidP="00E5640E">
            <w:pPr>
              <w:pStyle w:val="Sinespaciado"/>
            </w:pPr>
            <w:r w:rsidRPr="00E07D12">
              <w:t>8 piezas sin excavar</w:t>
            </w:r>
          </w:p>
        </w:tc>
      </w:tr>
      <w:tr w:rsidR="00E5640E" w:rsidRPr="00E07D12" w:rsidTr="00E5640E">
        <w:trPr>
          <w:trHeight w:hRule="exact" w:val="227"/>
        </w:trPr>
        <w:tc>
          <w:tcPr>
            <w:tcW w:w="1437" w:type="pct"/>
            <w:shd w:val="clear" w:color="auto" w:fill="D9D9D9" w:themeFill="background1" w:themeFillShade="D9"/>
          </w:tcPr>
          <w:p w:rsidR="00E07D12" w:rsidRPr="00E07D12" w:rsidRDefault="00E07D12" w:rsidP="00E5640E">
            <w:pPr>
              <w:pStyle w:val="Sinespaciado"/>
            </w:pPr>
            <w:r w:rsidRPr="00E07D12">
              <w:t>Las Palmeras</w:t>
            </w:r>
          </w:p>
        </w:tc>
        <w:tc>
          <w:tcPr>
            <w:tcW w:w="2252" w:type="pct"/>
            <w:shd w:val="clear" w:color="auto" w:fill="D9D9D9" w:themeFill="background1" w:themeFillShade="D9"/>
          </w:tcPr>
          <w:p w:rsidR="00E07D12" w:rsidRPr="00E07D12" w:rsidRDefault="00E07D12" w:rsidP="00E5640E">
            <w:pPr>
              <w:pStyle w:val="Sinespaciado"/>
            </w:pPr>
            <w:r w:rsidRPr="00E07D12">
              <w:t xml:space="preserve">Trecha </w:t>
            </w:r>
            <w:proofErr w:type="spellStart"/>
            <w:r w:rsidRPr="00E07D12">
              <w:t>semi</w:t>
            </w:r>
            <w:proofErr w:type="spellEnd"/>
            <w:r w:rsidRPr="00E07D12">
              <w:t>-circular</w:t>
            </w:r>
          </w:p>
        </w:tc>
        <w:tc>
          <w:tcPr>
            <w:tcW w:w="1311" w:type="pct"/>
            <w:shd w:val="clear" w:color="auto" w:fill="D9D9D9" w:themeFill="background1" w:themeFillShade="D9"/>
          </w:tcPr>
          <w:p w:rsidR="00E07D12" w:rsidRPr="00E07D12" w:rsidRDefault="00E07D12" w:rsidP="00E5640E">
            <w:pPr>
              <w:pStyle w:val="Sinespaciado"/>
            </w:pPr>
            <w:r w:rsidRPr="00E07D12">
              <w:t>1072 piezas en 11 m</w:t>
            </w:r>
            <w:r w:rsidRPr="00E07D12">
              <w:rPr>
                <w:vertAlign w:val="superscript"/>
              </w:rPr>
              <w:t>2</w:t>
            </w:r>
          </w:p>
        </w:tc>
      </w:tr>
      <w:tr w:rsidR="00E5640E" w:rsidRPr="00E07D12" w:rsidTr="00E5640E">
        <w:trPr>
          <w:trHeight w:hRule="exact" w:val="227"/>
        </w:trPr>
        <w:tc>
          <w:tcPr>
            <w:tcW w:w="1437" w:type="pct"/>
            <w:shd w:val="clear" w:color="auto" w:fill="D9D9D9" w:themeFill="background1" w:themeFillShade="D9"/>
          </w:tcPr>
          <w:p w:rsidR="00E07D12" w:rsidRPr="00E07D12" w:rsidRDefault="00E07D12" w:rsidP="00E5640E">
            <w:pPr>
              <w:pStyle w:val="Sinespaciado"/>
            </w:pPr>
            <w:r w:rsidRPr="00E07D12">
              <w:t xml:space="preserve">Estancia </w:t>
            </w:r>
            <w:proofErr w:type="spellStart"/>
            <w:r w:rsidRPr="00E07D12">
              <w:t>Giese</w:t>
            </w:r>
            <w:proofErr w:type="spellEnd"/>
          </w:p>
        </w:tc>
        <w:tc>
          <w:tcPr>
            <w:tcW w:w="2252" w:type="pct"/>
            <w:shd w:val="clear" w:color="auto" w:fill="D9D9D9" w:themeFill="background1" w:themeFillShade="D9"/>
          </w:tcPr>
          <w:p w:rsidR="00E07D12" w:rsidRPr="00E07D12" w:rsidRDefault="00E07D12" w:rsidP="00E5640E">
            <w:pPr>
              <w:pStyle w:val="Sinespaciado"/>
            </w:pPr>
            <w:r w:rsidRPr="00E07D12">
              <w:t>Barranco semicircular</w:t>
            </w:r>
            <w:proofErr w:type="gramStart"/>
            <w:r w:rsidRPr="00E07D12">
              <w:t>?</w:t>
            </w:r>
            <w:proofErr w:type="gramEnd"/>
          </w:p>
        </w:tc>
        <w:tc>
          <w:tcPr>
            <w:tcW w:w="1311" w:type="pct"/>
            <w:shd w:val="clear" w:color="auto" w:fill="D9D9D9" w:themeFill="background1" w:themeFillShade="D9"/>
          </w:tcPr>
          <w:p w:rsidR="00E07D12" w:rsidRPr="00E07D12" w:rsidRDefault="00E07D12" w:rsidP="00E5640E">
            <w:pPr>
              <w:pStyle w:val="Sinespaciado"/>
            </w:pPr>
            <w:r w:rsidRPr="00E07D12">
              <w:t>209 piezas en 7 m</w:t>
            </w:r>
            <w:r w:rsidRPr="00E07D12">
              <w:rPr>
                <w:vertAlign w:val="superscript"/>
              </w:rPr>
              <w:t>2</w:t>
            </w:r>
          </w:p>
        </w:tc>
      </w:tr>
      <w:tr w:rsidR="00E5640E" w:rsidRPr="00E07D12" w:rsidTr="00E5640E">
        <w:trPr>
          <w:trHeight w:hRule="exact" w:val="227"/>
        </w:trPr>
        <w:tc>
          <w:tcPr>
            <w:tcW w:w="1437" w:type="pct"/>
            <w:shd w:val="clear" w:color="auto" w:fill="D9D9D9" w:themeFill="background1" w:themeFillShade="D9"/>
          </w:tcPr>
          <w:p w:rsidR="00E07D12" w:rsidRPr="00E07D12" w:rsidRDefault="00E07D12" w:rsidP="00E5640E">
            <w:pPr>
              <w:pStyle w:val="Sinespaciado"/>
            </w:pPr>
            <w:r w:rsidRPr="00E07D12">
              <w:t>El Círculo (Las Piedras)</w:t>
            </w:r>
          </w:p>
        </w:tc>
        <w:tc>
          <w:tcPr>
            <w:tcW w:w="2252" w:type="pct"/>
            <w:shd w:val="clear" w:color="auto" w:fill="D9D9D9" w:themeFill="background1" w:themeFillShade="D9"/>
          </w:tcPr>
          <w:p w:rsidR="00E07D12" w:rsidRPr="00E07D12" w:rsidRDefault="00E07D12" w:rsidP="00E5640E">
            <w:pPr>
              <w:pStyle w:val="Sinespaciado"/>
            </w:pPr>
            <w:r w:rsidRPr="00E07D12">
              <w:t>Barranco circular, canal</w:t>
            </w:r>
          </w:p>
        </w:tc>
        <w:tc>
          <w:tcPr>
            <w:tcW w:w="1311" w:type="pct"/>
            <w:shd w:val="clear" w:color="auto" w:fill="D9D9D9" w:themeFill="background1" w:themeFillShade="D9"/>
          </w:tcPr>
          <w:p w:rsidR="00E07D12" w:rsidRPr="00E07D12" w:rsidRDefault="00E07D12" w:rsidP="00E5640E">
            <w:pPr>
              <w:pStyle w:val="Sinespaciado"/>
            </w:pPr>
            <w:r w:rsidRPr="00E07D12">
              <w:t>838 piezas en 39 m</w:t>
            </w:r>
            <w:r w:rsidRPr="00E07D12">
              <w:rPr>
                <w:vertAlign w:val="superscript"/>
              </w:rPr>
              <w:t>2</w:t>
            </w:r>
          </w:p>
        </w:tc>
      </w:tr>
      <w:tr w:rsidR="00E5640E" w:rsidRPr="00E07D12" w:rsidTr="00E5640E">
        <w:trPr>
          <w:trHeight w:hRule="exact" w:val="227"/>
        </w:trPr>
        <w:tc>
          <w:tcPr>
            <w:tcW w:w="1437" w:type="pct"/>
            <w:shd w:val="clear" w:color="auto" w:fill="D9D9D9" w:themeFill="background1" w:themeFillShade="D9"/>
          </w:tcPr>
          <w:p w:rsidR="00E07D12" w:rsidRPr="00E07D12" w:rsidRDefault="00E07D12" w:rsidP="00E5640E">
            <w:pPr>
              <w:pStyle w:val="Sinespaciado"/>
            </w:pPr>
            <w:r w:rsidRPr="00E07D12">
              <w:t xml:space="preserve">Chacra </w:t>
            </w:r>
            <w:proofErr w:type="spellStart"/>
            <w:r w:rsidRPr="00E07D12">
              <w:t>Tellería</w:t>
            </w:r>
            <w:proofErr w:type="spellEnd"/>
          </w:p>
        </w:tc>
        <w:tc>
          <w:tcPr>
            <w:tcW w:w="2252" w:type="pct"/>
            <w:shd w:val="clear" w:color="auto" w:fill="D9D9D9" w:themeFill="background1" w:themeFillShade="D9"/>
          </w:tcPr>
          <w:p w:rsidR="00E07D12" w:rsidRPr="00E07D12" w:rsidRDefault="00E07D12" w:rsidP="00E5640E">
            <w:pPr>
              <w:pStyle w:val="Sinespaciado"/>
            </w:pPr>
            <w:r w:rsidRPr="00E07D12">
              <w:t>Ninguna</w:t>
            </w:r>
          </w:p>
        </w:tc>
        <w:tc>
          <w:tcPr>
            <w:tcW w:w="1311" w:type="pct"/>
            <w:shd w:val="clear" w:color="auto" w:fill="D9D9D9" w:themeFill="background1" w:themeFillShade="D9"/>
          </w:tcPr>
          <w:p w:rsidR="00E07D12" w:rsidRPr="00E07D12" w:rsidRDefault="00E07D12" w:rsidP="00E5640E">
            <w:pPr>
              <w:pStyle w:val="Sinespaciado"/>
            </w:pPr>
            <w:r w:rsidRPr="00E07D12">
              <w:t>107 piezas en 1 m</w:t>
            </w:r>
            <w:r w:rsidRPr="00E07D12">
              <w:rPr>
                <w:vertAlign w:val="superscript"/>
              </w:rPr>
              <w:t>2</w:t>
            </w:r>
          </w:p>
        </w:tc>
      </w:tr>
      <w:tr w:rsidR="00E5640E" w:rsidRPr="00E07D12" w:rsidTr="00E5640E">
        <w:trPr>
          <w:trHeight w:hRule="exact" w:val="227"/>
        </w:trPr>
        <w:tc>
          <w:tcPr>
            <w:tcW w:w="1437" w:type="pct"/>
            <w:shd w:val="clear" w:color="auto" w:fill="D9D9D9" w:themeFill="background1" w:themeFillShade="D9"/>
          </w:tcPr>
          <w:p w:rsidR="00E07D12" w:rsidRPr="00E07D12" w:rsidRDefault="00E07D12" w:rsidP="00E5640E">
            <w:pPr>
              <w:pStyle w:val="Sinespaciado"/>
            </w:pPr>
            <w:r w:rsidRPr="00E07D12">
              <w:t>Candelaria</w:t>
            </w:r>
          </w:p>
        </w:tc>
        <w:tc>
          <w:tcPr>
            <w:tcW w:w="2252" w:type="pct"/>
            <w:shd w:val="clear" w:color="auto" w:fill="D9D9D9" w:themeFill="background1" w:themeFillShade="D9"/>
          </w:tcPr>
          <w:p w:rsidR="00E07D12" w:rsidRPr="00E07D12" w:rsidRDefault="00E07D12" w:rsidP="00E5640E">
            <w:pPr>
              <w:pStyle w:val="Sinespaciado"/>
            </w:pPr>
            <w:r w:rsidRPr="00E07D12">
              <w:t>Ninguna</w:t>
            </w:r>
          </w:p>
        </w:tc>
        <w:tc>
          <w:tcPr>
            <w:tcW w:w="1311" w:type="pct"/>
            <w:shd w:val="clear" w:color="auto" w:fill="D9D9D9" w:themeFill="background1" w:themeFillShade="D9"/>
          </w:tcPr>
          <w:p w:rsidR="00E07D12" w:rsidRPr="00E07D12" w:rsidRDefault="00E07D12" w:rsidP="00E5640E">
            <w:pPr>
              <w:pStyle w:val="Sinespaciado"/>
            </w:pPr>
            <w:r w:rsidRPr="00E07D12">
              <w:t>27 piezas en 2 m</w:t>
            </w:r>
            <w:r w:rsidRPr="00E07D12">
              <w:rPr>
                <w:vertAlign w:val="superscript"/>
              </w:rPr>
              <w:t>2</w:t>
            </w:r>
          </w:p>
        </w:tc>
      </w:tr>
      <w:tr w:rsidR="00E5640E" w:rsidRPr="00E07D12" w:rsidTr="00E5640E">
        <w:trPr>
          <w:trHeight w:hRule="exact" w:val="227"/>
        </w:trPr>
        <w:tc>
          <w:tcPr>
            <w:tcW w:w="1437" w:type="pct"/>
            <w:shd w:val="clear" w:color="auto" w:fill="D9D9D9" w:themeFill="background1" w:themeFillShade="D9"/>
          </w:tcPr>
          <w:p w:rsidR="00E07D12" w:rsidRPr="00E07D12" w:rsidRDefault="00E07D12" w:rsidP="00E5640E">
            <w:pPr>
              <w:pStyle w:val="Sinespaciado"/>
            </w:pPr>
            <w:r w:rsidRPr="00E07D12">
              <w:t>Dos Palmas</w:t>
            </w:r>
          </w:p>
        </w:tc>
        <w:tc>
          <w:tcPr>
            <w:tcW w:w="2252" w:type="pct"/>
            <w:shd w:val="clear" w:color="auto" w:fill="D9D9D9" w:themeFill="background1" w:themeFillShade="D9"/>
          </w:tcPr>
          <w:p w:rsidR="00E07D12" w:rsidRPr="00E07D12" w:rsidRDefault="00E07D12" w:rsidP="00E5640E">
            <w:pPr>
              <w:pStyle w:val="Sinespaciado"/>
            </w:pPr>
            <w:r w:rsidRPr="00E07D12">
              <w:t>Ninguna</w:t>
            </w:r>
          </w:p>
        </w:tc>
        <w:tc>
          <w:tcPr>
            <w:tcW w:w="1311" w:type="pct"/>
            <w:shd w:val="clear" w:color="auto" w:fill="D9D9D9" w:themeFill="background1" w:themeFillShade="D9"/>
          </w:tcPr>
          <w:p w:rsidR="00E07D12" w:rsidRPr="00E07D12" w:rsidRDefault="00E07D12" w:rsidP="00E5640E">
            <w:pPr>
              <w:pStyle w:val="Sinespaciado"/>
            </w:pPr>
            <w:r w:rsidRPr="00E07D12">
              <w:t>15 piezas sin excavar</w:t>
            </w:r>
          </w:p>
        </w:tc>
      </w:tr>
      <w:tr w:rsidR="00E5640E" w:rsidRPr="00E07D12" w:rsidTr="00E5640E">
        <w:trPr>
          <w:trHeight w:hRule="exact" w:val="386"/>
        </w:trPr>
        <w:tc>
          <w:tcPr>
            <w:tcW w:w="1437" w:type="pct"/>
            <w:shd w:val="clear" w:color="auto" w:fill="D9D9D9" w:themeFill="background1" w:themeFillShade="D9"/>
          </w:tcPr>
          <w:p w:rsidR="00E07D12" w:rsidRPr="00E07D12" w:rsidRDefault="00E07D12" w:rsidP="00E5640E">
            <w:pPr>
              <w:pStyle w:val="Sinespaciado"/>
            </w:pPr>
            <w:r w:rsidRPr="00E07D12">
              <w:t>Estancia Velasco</w:t>
            </w:r>
          </w:p>
        </w:tc>
        <w:tc>
          <w:tcPr>
            <w:tcW w:w="2252" w:type="pct"/>
            <w:shd w:val="clear" w:color="auto" w:fill="D9D9D9" w:themeFill="background1" w:themeFillShade="D9"/>
          </w:tcPr>
          <w:p w:rsidR="00E07D12" w:rsidRPr="00E07D12" w:rsidRDefault="00E07D12" w:rsidP="00E5640E">
            <w:pPr>
              <w:pStyle w:val="Sinespaciado"/>
            </w:pPr>
            <w:r w:rsidRPr="00E07D12">
              <w:t>Ninguna</w:t>
            </w:r>
          </w:p>
        </w:tc>
        <w:tc>
          <w:tcPr>
            <w:tcW w:w="1311" w:type="pct"/>
            <w:shd w:val="clear" w:color="auto" w:fill="D9D9D9" w:themeFill="background1" w:themeFillShade="D9"/>
          </w:tcPr>
          <w:p w:rsidR="00E07D12" w:rsidRPr="00E07D12" w:rsidRDefault="00E07D12" w:rsidP="00E5640E">
            <w:pPr>
              <w:pStyle w:val="Sinespaciado"/>
            </w:pPr>
            <w:r w:rsidRPr="00E07D12">
              <w:t>7 piezas sin excavar</w:t>
            </w:r>
          </w:p>
        </w:tc>
      </w:tr>
    </w:tbl>
    <w:p w:rsidR="00110180" w:rsidRDefault="00852D73" w:rsidP="002B6EAA">
      <w:pPr>
        <w:rPr>
          <w:rFonts w:ascii="Arial" w:hAnsi="Arial" w:cs="Arial"/>
        </w:rPr>
      </w:pPr>
      <w:r w:rsidRPr="00C70460">
        <w:rPr>
          <w:rFonts w:ascii="Arial" w:hAnsi="Arial" w:cs="Arial"/>
        </w:rPr>
        <w:t>En</w:t>
      </w:r>
      <w:r w:rsidR="00E45A42">
        <w:rPr>
          <w:rFonts w:ascii="Arial" w:hAnsi="Arial" w:cs="Arial"/>
        </w:rPr>
        <w:t>tre</w:t>
      </w:r>
      <w:r w:rsidRPr="00C70460">
        <w:rPr>
          <w:rFonts w:ascii="Arial" w:hAnsi="Arial" w:cs="Arial"/>
        </w:rPr>
        <w:t xml:space="preserve"> el año 200</w:t>
      </w:r>
      <w:r w:rsidR="00E45A42">
        <w:rPr>
          <w:rFonts w:ascii="Arial" w:hAnsi="Arial" w:cs="Arial"/>
        </w:rPr>
        <w:t xml:space="preserve">1 </w:t>
      </w:r>
      <w:r w:rsidRPr="00C70460">
        <w:rPr>
          <w:rFonts w:ascii="Arial" w:hAnsi="Arial" w:cs="Arial"/>
        </w:rPr>
        <w:t xml:space="preserve">una investigadora finlandesa llamada </w:t>
      </w:r>
      <w:proofErr w:type="spellStart"/>
      <w:r w:rsidRPr="00C70460">
        <w:rPr>
          <w:rFonts w:ascii="Arial" w:hAnsi="Arial" w:cs="Arial"/>
        </w:rPr>
        <w:t>Sanna</w:t>
      </w:r>
      <w:proofErr w:type="spellEnd"/>
      <w:r w:rsidRPr="00C70460">
        <w:rPr>
          <w:rFonts w:ascii="Arial" w:hAnsi="Arial" w:cs="Arial"/>
        </w:rPr>
        <w:t xml:space="preserve"> </w:t>
      </w:r>
      <w:proofErr w:type="spellStart"/>
      <w:r w:rsidRPr="00C70460">
        <w:rPr>
          <w:rFonts w:ascii="Arial" w:hAnsi="Arial" w:cs="Arial"/>
        </w:rPr>
        <w:t>Saunaluoma</w:t>
      </w:r>
      <w:proofErr w:type="spellEnd"/>
      <w:r w:rsidRPr="00C70460">
        <w:rPr>
          <w:rFonts w:ascii="Arial" w:hAnsi="Arial" w:cs="Arial"/>
        </w:rPr>
        <w:t xml:space="preserve"> vino a Riberalta para empezar a cambiar esta situación</w:t>
      </w:r>
      <w:r w:rsidR="00E45A42">
        <w:rPr>
          <w:rFonts w:ascii="Arial" w:hAnsi="Arial" w:cs="Arial"/>
        </w:rPr>
        <w:t xml:space="preserve"> como parte del Proyecto Finlandés-Boliviano llamado “El interés amazónico de los Incas” coordinado por el Profesor </w:t>
      </w:r>
      <w:proofErr w:type="spellStart"/>
      <w:r w:rsidR="00E45A42">
        <w:rPr>
          <w:rFonts w:ascii="Arial" w:hAnsi="Arial" w:cs="Arial"/>
        </w:rPr>
        <w:t>Ari</w:t>
      </w:r>
      <w:proofErr w:type="spellEnd"/>
      <w:r w:rsidR="00E45A42">
        <w:rPr>
          <w:rFonts w:ascii="Arial" w:hAnsi="Arial" w:cs="Arial"/>
        </w:rPr>
        <w:t xml:space="preserve"> </w:t>
      </w:r>
      <w:proofErr w:type="spellStart"/>
      <w:r w:rsidR="00E45A42">
        <w:rPr>
          <w:rFonts w:ascii="Arial" w:hAnsi="Arial" w:cs="Arial"/>
        </w:rPr>
        <w:t>Siiriäninen</w:t>
      </w:r>
      <w:proofErr w:type="spellEnd"/>
      <w:r w:rsidR="00E45A42">
        <w:rPr>
          <w:rFonts w:ascii="Arial" w:hAnsi="Arial" w:cs="Arial"/>
        </w:rPr>
        <w:t xml:space="preserve"> de la Universidad de Helsinki.</w:t>
      </w:r>
      <w:r w:rsidRPr="00C70460">
        <w:rPr>
          <w:rFonts w:ascii="Arial" w:hAnsi="Arial" w:cs="Arial"/>
        </w:rPr>
        <w:t xml:space="preserve"> </w:t>
      </w:r>
      <w:r w:rsidR="00110180" w:rsidRPr="00C70460">
        <w:rPr>
          <w:rFonts w:ascii="Arial" w:hAnsi="Arial" w:cs="Arial"/>
        </w:rPr>
        <w:t xml:space="preserve">Para mejorar nuestro conocimiento sobre estructuras </w:t>
      </w:r>
      <w:r w:rsidR="009A7161" w:rsidRPr="00C70460">
        <w:rPr>
          <w:rFonts w:ascii="Arial" w:hAnsi="Arial" w:cs="Arial"/>
        </w:rPr>
        <w:t>arqueológicas</w:t>
      </w:r>
      <w:r w:rsidR="00110180" w:rsidRPr="00C70460">
        <w:rPr>
          <w:rFonts w:ascii="Arial" w:hAnsi="Arial" w:cs="Arial"/>
        </w:rPr>
        <w:t xml:space="preserve"> en la región de Riberalta, </w:t>
      </w:r>
      <w:proofErr w:type="spellStart"/>
      <w:r w:rsidR="00110180" w:rsidRPr="00E45A42">
        <w:rPr>
          <w:rFonts w:ascii="Arial" w:hAnsi="Arial" w:cs="Arial"/>
        </w:rPr>
        <w:lastRenderedPageBreak/>
        <w:t>Sanna</w:t>
      </w:r>
      <w:proofErr w:type="spellEnd"/>
      <w:r w:rsidR="00E45A42" w:rsidRPr="00E45A42">
        <w:rPr>
          <w:rFonts w:ascii="Arial" w:hAnsi="Arial" w:cs="Arial"/>
        </w:rPr>
        <w:t xml:space="preserve"> y sus colegas Juan </w:t>
      </w:r>
      <w:proofErr w:type="spellStart"/>
      <w:r w:rsidR="00E45A42" w:rsidRPr="00E45A42">
        <w:rPr>
          <w:rFonts w:ascii="Arial" w:hAnsi="Arial" w:cs="Arial"/>
        </w:rPr>
        <w:t>Faldin</w:t>
      </w:r>
      <w:proofErr w:type="spellEnd"/>
      <w:r w:rsidR="00E45A42" w:rsidRPr="00E45A42">
        <w:rPr>
          <w:rFonts w:ascii="Arial" w:hAnsi="Arial" w:cs="Arial"/>
        </w:rPr>
        <w:t xml:space="preserve">, </w:t>
      </w:r>
      <w:proofErr w:type="spellStart"/>
      <w:r w:rsidR="00E45A42" w:rsidRPr="00E45A42">
        <w:rPr>
          <w:rFonts w:ascii="Arial" w:hAnsi="Arial" w:cs="Arial"/>
        </w:rPr>
        <w:t>Antti</w:t>
      </w:r>
      <w:proofErr w:type="spellEnd"/>
      <w:r w:rsidR="00E45A42" w:rsidRPr="00E45A42">
        <w:rPr>
          <w:rFonts w:ascii="Arial" w:hAnsi="Arial" w:cs="Arial"/>
        </w:rPr>
        <w:t xml:space="preserve"> </w:t>
      </w:r>
      <w:proofErr w:type="spellStart"/>
      <w:r w:rsidR="00E45A42" w:rsidRPr="00E45A42">
        <w:rPr>
          <w:rFonts w:ascii="Arial" w:hAnsi="Arial" w:cs="Arial"/>
        </w:rPr>
        <w:t>Korpisaari</w:t>
      </w:r>
      <w:proofErr w:type="spellEnd"/>
      <w:r w:rsidR="00E45A42" w:rsidRPr="00E45A42">
        <w:rPr>
          <w:rFonts w:ascii="Arial" w:hAnsi="Arial" w:cs="Arial"/>
        </w:rPr>
        <w:t xml:space="preserve">, </w:t>
      </w:r>
      <w:proofErr w:type="spellStart"/>
      <w:r w:rsidR="00E45A42" w:rsidRPr="00E45A42">
        <w:rPr>
          <w:rFonts w:ascii="Arial" w:hAnsi="Arial" w:cs="Arial"/>
        </w:rPr>
        <w:t>Jussi</w:t>
      </w:r>
      <w:proofErr w:type="spellEnd"/>
      <w:r w:rsidR="00E45A42" w:rsidRPr="00E45A42">
        <w:rPr>
          <w:rFonts w:ascii="Arial" w:hAnsi="Arial" w:cs="Arial"/>
        </w:rPr>
        <w:t xml:space="preserve"> </w:t>
      </w:r>
      <w:proofErr w:type="spellStart"/>
      <w:r w:rsidR="00E45A42" w:rsidRPr="00E45A42">
        <w:rPr>
          <w:rFonts w:ascii="Arial" w:hAnsi="Arial" w:cs="Arial"/>
        </w:rPr>
        <w:t>Korhonen</w:t>
      </w:r>
      <w:proofErr w:type="spellEnd"/>
      <w:r w:rsidR="00E45A42" w:rsidRPr="00E45A42">
        <w:rPr>
          <w:rFonts w:ascii="Arial" w:hAnsi="Arial" w:cs="Arial"/>
        </w:rPr>
        <w:t xml:space="preserve"> y </w:t>
      </w:r>
      <w:proofErr w:type="spellStart"/>
      <w:r w:rsidR="00E45A42" w:rsidRPr="00E45A42">
        <w:rPr>
          <w:rFonts w:ascii="Arial" w:hAnsi="Arial" w:cs="Arial"/>
        </w:rPr>
        <w:t>Risto</w:t>
      </w:r>
      <w:proofErr w:type="spellEnd"/>
      <w:r w:rsidR="00E45A42" w:rsidRPr="00E45A42">
        <w:rPr>
          <w:rFonts w:ascii="Arial" w:hAnsi="Arial" w:cs="Arial"/>
        </w:rPr>
        <w:t xml:space="preserve"> </w:t>
      </w:r>
      <w:proofErr w:type="spellStart"/>
      <w:r w:rsidR="00E45A42" w:rsidRPr="00E45A42">
        <w:rPr>
          <w:rFonts w:ascii="Arial" w:hAnsi="Arial" w:cs="Arial"/>
        </w:rPr>
        <w:t>Kesseli</w:t>
      </w:r>
      <w:proofErr w:type="spellEnd"/>
      <w:r w:rsidR="00110180" w:rsidRPr="003178FB">
        <w:rPr>
          <w:rFonts w:ascii="Arial" w:hAnsi="Arial" w:cs="Arial"/>
          <w:b/>
        </w:rPr>
        <w:t xml:space="preserve"> realizaron e</w:t>
      </w:r>
      <w:r w:rsidR="002B6EAA" w:rsidRPr="003178FB">
        <w:rPr>
          <w:rFonts w:ascii="Arial" w:hAnsi="Arial" w:cs="Arial"/>
          <w:b/>
        </w:rPr>
        <w:t xml:space="preserve">studios y excavaciones de prueba </w:t>
      </w:r>
      <w:r w:rsidR="009A7161" w:rsidRPr="003178FB">
        <w:rPr>
          <w:rFonts w:ascii="Arial" w:hAnsi="Arial" w:cs="Arial"/>
          <w:b/>
        </w:rPr>
        <w:t>en la región</w:t>
      </w:r>
      <w:r w:rsidR="002B6EAA" w:rsidRPr="00C70460">
        <w:rPr>
          <w:rFonts w:ascii="Arial" w:hAnsi="Arial" w:cs="Arial"/>
        </w:rPr>
        <w:t>. El objetivo</w:t>
      </w:r>
      <w:r w:rsidR="00084461" w:rsidRPr="00C70460">
        <w:rPr>
          <w:rFonts w:ascii="Arial" w:hAnsi="Arial" w:cs="Arial"/>
        </w:rPr>
        <w:t xml:space="preserve"> </w:t>
      </w:r>
      <w:r w:rsidR="002B6EAA" w:rsidRPr="00C70460">
        <w:rPr>
          <w:rFonts w:ascii="Arial" w:hAnsi="Arial" w:cs="Arial"/>
        </w:rPr>
        <w:t>de</w:t>
      </w:r>
      <w:r w:rsidR="00084461" w:rsidRPr="00C70460">
        <w:rPr>
          <w:rFonts w:ascii="Arial" w:hAnsi="Arial" w:cs="Arial"/>
        </w:rPr>
        <w:t xml:space="preserve"> </w:t>
      </w:r>
      <w:r w:rsidR="002B6EAA" w:rsidRPr="00C70460">
        <w:rPr>
          <w:rFonts w:ascii="Arial" w:hAnsi="Arial" w:cs="Arial"/>
        </w:rPr>
        <w:t>estas</w:t>
      </w:r>
      <w:r w:rsidR="00084461" w:rsidRPr="00C70460">
        <w:rPr>
          <w:rFonts w:ascii="Arial" w:hAnsi="Arial" w:cs="Arial"/>
        </w:rPr>
        <w:t xml:space="preserve"> </w:t>
      </w:r>
      <w:r w:rsidR="002B6EAA" w:rsidRPr="00C70460">
        <w:rPr>
          <w:rFonts w:ascii="Arial" w:hAnsi="Arial" w:cs="Arial"/>
        </w:rPr>
        <w:t>investigaciones</w:t>
      </w:r>
      <w:r w:rsidR="00084461" w:rsidRPr="00C70460">
        <w:rPr>
          <w:rFonts w:ascii="Arial" w:hAnsi="Arial" w:cs="Arial"/>
        </w:rPr>
        <w:t xml:space="preserve"> </w:t>
      </w:r>
      <w:r w:rsidR="002B6EAA" w:rsidRPr="00C70460">
        <w:rPr>
          <w:rFonts w:ascii="Arial" w:hAnsi="Arial" w:cs="Arial"/>
        </w:rPr>
        <w:t>fue</w:t>
      </w:r>
      <w:r w:rsidR="00084461" w:rsidRPr="00C70460">
        <w:rPr>
          <w:rFonts w:ascii="Arial" w:hAnsi="Arial" w:cs="Arial"/>
        </w:rPr>
        <w:t xml:space="preserve"> </w:t>
      </w:r>
      <w:r w:rsidR="002B6EAA" w:rsidRPr="00C70460">
        <w:rPr>
          <w:rFonts w:ascii="Arial" w:hAnsi="Arial" w:cs="Arial"/>
        </w:rPr>
        <w:t>estudiar</w:t>
      </w:r>
      <w:r w:rsidR="00084461" w:rsidRPr="00C70460">
        <w:rPr>
          <w:rFonts w:ascii="Arial" w:hAnsi="Arial" w:cs="Arial"/>
        </w:rPr>
        <w:t xml:space="preserve"> </w:t>
      </w:r>
      <w:r w:rsidR="002B6EAA" w:rsidRPr="00C70460">
        <w:rPr>
          <w:rFonts w:ascii="Arial" w:hAnsi="Arial" w:cs="Arial"/>
        </w:rPr>
        <w:t>l</w:t>
      </w:r>
      <w:r w:rsidR="00110180" w:rsidRPr="00C70460">
        <w:rPr>
          <w:rFonts w:ascii="Arial" w:hAnsi="Arial" w:cs="Arial"/>
        </w:rPr>
        <w:t>a</w:t>
      </w:r>
      <w:r w:rsidR="00084461" w:rsidRPr="00C70460">
        <w:rPr>
          <w:rFonts w:ascii="Arial" w:hAnsi="Arial" w:cs="Arial"/>
        </w:rPr>
        <w:t xml:space="preserve"> </w:t>
      </w:r>
      <w:r w:rsidR="00110180" w:rsidRPr="00C70460">
        <w:rPr>
          <w:rFonts w:ascii="Arial" w:hAnsi="Arial" w:cs="Arial"/>
        </w:rPr>
        <w:t>distribución</w:t>
      </w:r>
      <w:r w:rsidR="00084461" w:rsidRPr="00C70460">
        <w:rPr>
          <w:rFonts w:ascii="Arial" w:hAnsi="Arial" w:cs="Arial"/>
        </w:rPr>
        <w:t xml:space="preserve"> </w:t>
      </w:r>
      <w:r w:rsidR="00110180" w:rsidRPr="00C70460">
        <w:rPr>
          <w:rFonts w:ascii="Arial" w:hAnsi="Arial" w:cs="Arial"/>
        </w:rPr>
        <w:t xml:space="preserve">y </w:t>
      </w:r>
      <w:r w:rsidR="002B6EAA" w:rsidRPr="00C70460">
        <w:rPr>
          <w:rFonts w:ascii="Arial" w:hAnsi="Arial" w:cs="Arial"/>
        </w:rPr>
        <w:t>características</w:t>
      </w:r>
      <w:r w:rsidR="00084461" w:rsidRPr="00C70460">
        <w:rPr>
          <w:rFonts w:ascii="Arial" w:hAnsi="Arial" w:cs="Arial"/>
        </w:rPr>
        <w:t xml:space="preserve"> </w:t>
      </w:r>
      <w:r w:rsidR="002B6EAA" w:rsidRPr="00C70460">
        <w:rPr>
          <w:rFonts w:ascii="Arial" w:hAnsi="Arial" w:cs="Arial"/>
        </w:rPr>
        <w:t>de</w:t>
      </w:r>
      <w:r w:rsidR="00084461" w:rsidRPr="00C70460">
        <w:rPr>
          <w:rFonts w:ascii="Arial" w:hAnsi="Arial" w:cs="Arial"/>
        </w:rPr>
        <w:t xml:space="preserve"> </w:t>
      </w:r>
      <w:r w:rsidR="002B6EAA" w:rsidRPr="00C70460">
        <w:rPr>
          <w:rFonts w:ascii="Arial" w:hAnsi="Arial" w:cs="Arial"/>
        </w:rPr>
        <w:t>ocupación</w:t>
      </w:r>
      <w:r w:rsidR="00084461" w:rsidRPr="00C70460">
        <w:rPr>
          <w:rFonts w:ascii="Arial" w:hAnsi="Arial" w:cs="Arial"/>
        </w:rPr>
        <w:t xml:space="preserve"> </w:t>
      </w:r>
      <w:r w:rsidR="002B6EAA" w:rsidRPr="00C70460">
        <w:rPr>
          <w:rFonts w:ascii="Arial" w:hAnsi="Arial" w:cs="Arial"/>
        </w:rPr>
        <w:t>precolombina</w:t>
      </w:r>
      <w:r w:rsidR="00C70460">
        <w:rPr>
          <w:rFonts w:ascii="Arial" w:hAnsi="Arial" w:cs="Arial"/>
        </w:rPr>
        <w:t xml:space="preserve"> (antes de Colon descubre las Américas)</w:t>
      </w:r>
      <w:r w:rsidR="00084461" w:rsidRPr="00C70460">
        <w:rPr>
          <w:rFonts w:ascii="Arial" w:hAnsi="Arial" w:cs="Arial"/>
        </w:rPr>
        <w:t xml:space="preserve"> </w:t>
      </w:r>
      <w:r w:rsidR="002B6EAA" w:rsidRPr="00C70460">
        <w:rPr>
          <w:rFonts w:ascii="Arial" w:hAnsi="Arial" w:cs="Arial"/>
        </w:rPr>
        <w:t>en</w:t>
      </w:r>
      <w:r w:rsidR="00084461" w:rsidRPr="00C70460">
        <w:rPr>
          <w:rFonts w:ascii="Arial" w:hAnsi="Arial" w:cs="Arial"/>
        </w:rPr>
        <w:t xml:space="preserve"> </w:t>
      </w:r>
      <w:r w:rsidR="002B6EAA" w:rsidRPr="00C70460">
        <w:rPr>
          <w:rFonts w:ascii="Arial" w:hAnsi="Arial" w:cs="Arial"/>
        </w:rPr>
        <w:t>la</w:t>
      </w:r>
      <w:r w:rsidR="00084461" w:rsidRPr="00C70460">
        <w:rPr>
          <w:rFonts w:ascii="Arial" w:hAnsi="Arial" w:cs="Arial"/>
        </w:rPr>
        <w:t xml:space="preserve"> </w:t>
      </w:r>
      <w:r w:rsidR="002B6EAA" w:rsidRPr="00C70460">
        <w:rPr>
          <w:rFonts w:ascii="Arial" w:hAnsi="Arial" w:cs="Arial"/>
        </w:rPr>
        <w:t>región.</w:t>
      </w:r>
      <w:r w:rsidR="00084461" w:rsidRPr="00C70460">
        <w:rPr>
          <w:rFonts w:ascii="Arial" w:hAnsi="Arial" w:cs="Arial"/>
        </w:rPr>
        <w:t xml:space="preserve"> </w:t>
      </w:r>
      <w:r w:rsidR="00110180" w:rsidRPr="00C70460">
        <w:rPr>
          <w:rFonts w:ascii="Arial" w:hAnsi="Arial" w:cs="Arial"/>
        </w:rPr>
        <w:t>El equipo se encontró</w:t>
      </w:r>
      <w:r w:rsidR="002B6EAA" w:rsidRPr="00C70460">
        <w:rPr>
          <w:rFonts w:ascii="Arial" w:hAnsi="Arial" w:cs="Arial"/>
        </w:rPr>
        <w:t xml:space="preserve"> con diferentes tipos de sitios, algunos con obras de tierra visible</w:t>
      </w:r>
      <w:r w:rsidR="009A7161" w:rsidRPr="00C70460">
        <w:rPr>
          <w:rFonts w:ascii="Arial" w:hAnsi="Arial" w:cs="Arial"/>
        </w:rPr>
        <w:t>.</w:t>
      </w:r>
      <w:r w:rsidR="00110180" w:rsidRPr="00C70460">
        <w:rPr>
          <w:rFonts w:ascii="Arial" w:hAnsi="Arial" w:cs="Arial"/>
        </w:rPr>
        <w:t xml:space="preserve"> El siguiente cuadro muestra los principales sitios arqueológicos encontrados y estudiados.</w:t>
      </w:r>
    </w:p>
    <w:p w:rsidR="006B5A83" w:rsidRDefault="006B5A83" w:rsidP="006B5A83">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rPr>
      </w:pPr>
      <w:r w:rsidRPr="00C70460">
        <w:rPr>
          <w:rFonts w:ascii="Arial" w:hAnsi="Arial" w:cs="Arial"/>
          <w:b/>
          <w:color w:val="000000" w:themeColor="text1"/>
        </w:rPr>
        <w:t>Estancia Girasol</w:t>
      </w:r>
      <w:r w:rsidRPr="00C70460">
        <w:rPr>
          <w:rFonts w:ascii="Arial" w:hAnsi="Arial" w:cs="Arial"/>
          <w:color w:val="000000" w:themeColor="text1"/>
        </w:rPr>
        <w:t xml:space="preserve"> es una granja que se encuentra a 4 km al suroeste de </w:t>
      </w:r>
      <w:proofErr w:type="spellStart"/>
      <w:r w:rsidRPr="00C70460">
        <w:rPr>
          <w:rFonts w:ascii="Arial" w:hAnsi="Arial" w:cs="Arial"/>
          <w:color w:val="000000" w:themeColor="text1"/>
        </w:rPr>
        <w:t>Tumichucua</w:t>
      </w:r>
      <w:proofErr w:type="spellEnd"/>
      <w:r w:rsidRPr="00C70460">
        <w:rPr>
          <w:rFonts w:ascii="Arial" w:hAnsi="Arial" w:cs="Arial"/>
          <w:color w:val="000000" w:themeColor="text1"/>
        </w:rPr>
        <w:t xml:space="preserve"> en la zona de inundación del río Beni. En este lugar se encontró 4 construcciones de tierra. Una zanja de 9 m de ancho y 240 de largo que conecta un arroyo al río Beni. Unos 500 m al este de la zona de i</w:t>
      </w:r>
      <w:r w:rsidR="00E45A42">
        <w:rPr>
          <w:rFonts w:ascii="Arial" w:hAnsi="Arial" w:cs="Arial"/>
          <w:color w:val="000000" w:themeColor="text1"/>
        </w:rPr>
        <w:t>nundación se encuentra una carretera elevada</w:t>
      </w:r>
      <w:r w:rsidRPr="00C70460">
        <w:rPr>
          <w:rFonts w:ascii="Arial" w:hAnsi="Arial" w:cs="Arial"/>
          <w:color w:val="000000" w:themeColor="text1"/>
        </w:rPr>
        <w:t xml:space="preserve"> de unos 15 m de ancho. Por la vegetación espesa del lugar no se ha podido definir su largura y destino. La cerámica encont</w:t>
      </w:r>
      <w:r w:rsidR="00E45A42">
        <w:rPr>
          <w:rFonts w:ascii="Arial" w:hAnsi="Arial" w:cs="Arial"/>
          <w:color w:val="000000" w:themeColor="text1"/>
        </w:rPr>
        <w:t>rada en este lugar es bastante</w:t>
      </w:r>
      <w:r w:rsidRPr="00C70460">
        <w:rPr>
          <w:rFonts w:ascii="Arial" w:hAnsi="Arial" w:cs="Arial"/>
          <w:color w:val="000000" w:themeColor="text1"/>
        </w:rPr>
        <w:t xml:space="preserve"> deteriorada</w:t>
      </w:r>
      <w:r w:rsidRPr="00C70460">
        <w:rPr>
          <w:rFonts w:ascii="Arial" w:hAnsi="Arial" w:cs="Arial"/>
        </w:rPr>
        <w:t>.</w:t>
      </w:r>
    </w:p>
    <w:p w:rsidR="006B5A83" w:rsidRDefault="00BE7EDC" w:rsidP="00E45A42">
      <w:pPr>
        <w:ind w:right="6853"/>
        <w:rPr>
          <w:rFonts w:ascii="Arial" w:hAnsi="Arial" w:cs="Arial"/>
        </w:rPr>
      </w:pPr>
      <w:r w:rsidRPr="00BE7EDC">
        <w:rPr>
          <w:rFonts w:ascii="Arial" w:hAnsi="Arial" w:cs="Arial"/>
          <w:noProof/>
          <w:lang w:val="es-ES"/>
        </w:rPr>
        <w:pict>
          <v:shape id="_x0000_s1027" type="#_x0000_t202" style="position:absolute;left:0;text-align:left;margin-left:108.4pt;margin-top:275.2pt;width:334.2pt;height:48.65pt;z-index:-251651072;mso-height-percent:200;mso-height-percent:200;mso-width-relative:margin;mso-height-relative:margin" wrapcoords="0 0" filled="f" stroked="f">
            <v:textbox style="mso-fit-shape-to-text:t">
              <w:txbxContent>
                <w:p w:rsidR="00E07D12" w:rsidRPr="00E5640E" w:rsidRDefault="00E07D12" w:rsidP="00E5640E">
                  <w:pPr>
                    <w:shd w:val="clear" w:color="auto" w:fill="D9D9D9" w:themeFill="background1" w:themeFillShade="D9"/>
                    <w:jc w:val="center"/>
                    <w:rPr>
                      <w:rFonts w:ascii="Arial" w:hAnsi="Arial" w:cs="Arial"/>
                      <w:i/>
                    </w:rPr>
                  </w:pPr>
                  <w:r>
                    <w:rPr>
                      <w:rFonts w:ascii="Arial" w:hAnsi="Arial" w:cs="Arial"/>
                      <w:i/>
                    </w:rPr>
                    <w:t xml:space="preserve">Fig. </w:t>
                  </w:r>
                  <w:r w:rsidR="00E45A42">
                    <w:rPr>
                      <w:rFonts w:ascii="Arial" w:hAnsi="Arial" w:cs="Arial"/>
                      <w:i/>
                    </w:rPr>
                    <w:t>3</w:t>
                  </w:r>
                  <w:r w:rsidRPr="00C70460">
                    <w:rPr>
                      <w:rFonts w:ascii="Arial" w:hAnsi="Arial" w:cs="Arial"/>
                      <w:i/>
                    </w:rPr>
                    <w:t xml:space="preserve">: Ubicación de sitios arqueológicos en la cercanía de Riberalta, estudiados por </w:t>
                  </w:r>
                  <w:proofErr w:type="spellStart"/>
                  <w:r w:rsidRPr="00C70460">
                    <w:rPr>
                      <w:rFonts w:ascii="Arial" w:hAnsi="Arial" w:cs="Arial"/>
                      <w:i/>
                    </w:rPr>
                    <w:t>Sanna</w:t>
                  </w:r>
                  <w:proofErr w:type="spellEnd"/>
                  <w:r w:rsidRPr="00C70460">
                    <w:rPr>
                      <w:rFonts w:ascii="Arial" w:hAnsi="Arial" w:cs="Arial"/>
                      <w:i/>
                    </w:rPr>
                    <w:t xml:space="preserve"> </w:t>
                  </w:r>
                  <w:proofErr w:type="spellStart"/>
                  <w:r w:rsidRPr="00C70460">
                    <w:rPr>
                      <w:rFonts w:ascii="Arial" w:hAnsi="Arial" w:cs="Arial"/>
                      <w:i/>
                    </w:rPr>
                    <w:t>Saunaluoma</w:t>
                  </w:r>
                  <w:proofErr w:type="spellEnd"/>
                  <w:r w:rsidRPr="00C70460">
                    <w:rPr>
                      <w:rFonts w:ascii="Arial" w:hAnsi="Arial" w:cs="Arial"/>
                      <w:i/>
                    </w:rPr>
                    <w:t>.</w:t>
                  </w:r>
                </w:p>
              </w:txbxContent>
            </v:textbox>
            <w10:wrap type="tight"/>
          </v:shape>
        </w:pict>
      </w:r>
      <w:r w:rsidR="006B5A83">
        <w:rPr>
          <w:rFonts w:ascii="Arial" w:hAnsi="Arial" w:cs="Arial"/>
          <w:noProof/>
          <w:lang w:eastAsia="es-BO"/>
        </w:rPr>
        <w:drawing>
          <wp:anchor distT="0" distB="0" distL="114300" distR="114300" simplePos="0" relativeHeight="251660288" behindDoc="1" locked="0" layoutInCell="1" allowOverlap="1">
            <wp:simplePos x="0" y="0"/>
            <wp:positionH relativeFrom="column">
              <wp:posOffset>1465580</wp:posOffset>
            </wp:positionH>
            <wp:positionV relativeFrom="paragraph">
              <wp:posOffset>100965</wp:posOffset>
            </wp:positionV>
            <wp:extent cx="4133850" cy="3502660"/>
            <wp:effectExtent l="171450" t="133350" r="361950" b="307340"/>
            <wp:wrapTight wrapText="bothSides">
              <wp:wrapPolygon edited="0">
                <wp:start x="1095" y="-822"/>
                <wp:lineTo x="299" y="-705"/>
                <wp:lineTo x="-896" y="352"/>
                <wp:lineTo x="-896" y="22203"/>
                <wp:lineTo x="199" y="23495"/>
                <wp:lineTo x="597" y="23495"/>
                <wp:lineTo x="21998" y="23495"/>
                <wp:lineTo x="22396" y="23495"/>
                <wp:lineTo x="23392" y="22203"/>
                <wp:lineTo x="23392" y="1057"/>
                <wp:lineTo x="23491" y="470"/>
                <wp:lineTo x="22297" y="-705"/>
                <wp:lineTo x="21500" y="-822"/>
                <wp:lineTo x="1095" y="-822"/>
              </wp:wrapPolygon>
            </wp:wrapTight>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7756" t="17380" r="56113" b="29616"/>
                    <a:stretch>
                      <a:fillRect/>
                    </a:stretch>
                  </pic:blipFill>
                  <pic:spPr bwMode="auto">
                    <a:xfrm>
                      <a:off x="0" y="0"/>
                      <a:ext cx="4133850" cy="3502660"/>
                    </a:xfrm>
                    <a:prstGeom prst="rect">
                      <a:avLst/>
                    </a:prstGeom>
                    <a:ln>
                      <a:noFill/>
                    </a:ln>
                    <a:effectLst>
                      <a:outerShdw blurRad="292100" dist="139700" dir="2700000" algn="tl" rotWithShape="0">
                        <a:srgbClr val="333333">
                          <a:alpha val="65000"/>
                        </a:srgbClr>
                      </a:outerShdw>
                    </a:effectLst>
                  </pic:spPr>
                </pic:pic>
              </a:graphicData>
            </a:graphic>
          </wp:anchor>
        </w:drawing>
      </w:r>
      <w:r w:rsidR="00E07D12" w:rsidRPr="00C70460">
        <w:rPr>
          <w:rFonts w:ascii="Arial" w:hAnsi="Arial" w:cs="Arial"/>
        </w:rPr>
        <w:t xml:space="preserve">Los resultados de estas investigaciones muestran que en la región hay muchos sitios arqueológicos con restos de grupos humanos que desde hace antes de Cristo han vivido en la región. La mayoría de los  sitios investigados presentan </w:t>
      </w:r>
      <w:r w:rsidR="00E45A42">
        <w:rPr>
          <w:rFonts w:ascii="Arial" w:hAnsi="Arial" w:cs="Arial"/>
        </w:rPr>
        <w:t>complejas</w:t>
      </w:r>
      <w:r w:rsidR="00E07D12" w:rsidRPr="00C70460">
        <w:rPr>
          <w:rFonts w:ascii="Arial" w:hAnsi="Arial" w:cs="Arial"/>
        </w:rPr>
        <w:t xml:space="preserve"> construcciones de tierra como las presentadas en la Figura </w:t>
      </w:r>
      <w:r w:rsidR="00E07D12">
        <w:rPr>
          <w:rFonts w:ascii="Arial" w:hAnsi="Arial" w:cs="Arial"/>
        </w:rPr>
        <w:t>3 que muestra las estructuras</w:t>
      </w:r>
      <w:r w:rsidR="00E07D12" w:rsidRPr="00C70460">
        <w:rPr>
          <w:rFonts w:ascii="Arial" w:hAnsi="Arial" w:cs="Arial"/>
        </w:rPr>
        <w:t xml:space="preserve"> encontradas en Estancia Girasol y la comunidad Las Palmeras. </w:t>
      </w:r>
    </w:p>
    <w:p w:rsidR="006B5A83" w:rsidRPr="00C70460" w:rsidRDefault="006B5A83" w:rsidP="006B5A83">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rPr>
      </w:pPr>
      <w:r w:rsidRPr="00C70460">
        <w:rPr>
          <w:rFonts w:ascii="Arial" w:hAnsi="Arial" w:cs="Arial"/>
        </w:rPr>
        <w:t xml:space="preserve">La comunidad </w:t>
      </w:r>
      <w:r w:rsidRPr="00D32726">
        <w:rPr>
          <w:rFonts w:ascii="Arial" w:hAnsi="Arial" w:cs="Arial"/>
          <w:b/>
        </w:rPr>
        <w:t>Las Palmeras</w:t>
      </w:r>
      <w:r w:rsidRPr="00C70460">
        <w:rPr>
          <w:rFonts w:ascii="Arial" w:hAnsi="Arial" w:cs="Arial"/>
        </w:rPr>
        <w:t xml:space="preserve"> se encuentra a 7 km al noreste de Riberalta. En este sitio se encuentra una zanja circular de uno 12 m de ancho y 270 m de diámetro. </w:t>
      </w:r>
      <w:r w:rsidR="00E45A42">
        <w:rPr>
          <w:rFonts w:ascii="Arial" w:hAnsi="Arial" w:cs="Arial"/>
        </w:rPr>
        <w:t xml:space="preserve">Aunque según los comunarios, </w:t>
      </w:r>
      <w:r w:rsidRPr="00C70460">
        <w:rPr>
          <w:rFonts w:ascii="Arial" w:hAnsi="Arial" w:cs="Arial"/>
        </w:rPr>
        <w:t xml:space="preserve">la zanja </w:t>
      </w:r>
      <w:r w:rsidR="00E45A42">
        <w:rPr>
          <w:rFonts w:ascii="Arial" w:hAnsi="Arial" w:cs="Arial"/>
        </w:rPr>
        <w:t>hace unos 20 años</w:t>
      </w:r>
      <w:r w:rsidRPr="00C70460">
        <w:rPr>
          <w:rFonts w:ascii="Arial" w:hAnsi="Arial" w:cs="Arial"/>
        </w:rPr>
        <w:t xml:space="preserve"> era más profunda y más visible, ahora tiene una profundidad de aproximadamente 1 m. La parte sur además ha sido destruida por la construcción de una carretera. En la parte oeste dentro de la estructura circular hay varios montículos de unos 2 por 3 m. Las actividades agrícolas han expuesto mucha cerámica que ha sido depositado encima de estos montículos. Excavaciones en este lugar muestran que los montículos son remanentes de construcciones humanas bastante avanzadas. Así mismo se ha encontrado mucha cerámica en buen estado, que muestra decoraciones mediante incisiones. </w:t>
      </w:r>
    </w:p>
    <w:p w:rsidR="00096A06" w:rsidRPr="00C70460" w:rsidRDefault="00BE7EDC" w:rsidP="00E45A42">
      <w:pPr>
        <w:ind w:left="3544" w:hanging="3544"/>
        <w:jc w:val="center"/>
        <w:rPr>
          <w:rFonts w:ascii="Arial" w:hAnsi="Arial" w:cs="Arial"/>
        </w:rPr>
      </w:pPr>
      <w:r w:rsidRPr="00BE7EDC">
        <w:rPr>
          <w:rFonts w:ascii="Arial" w:hAnsi="Arial" w:cs="Arial"/>
          <w:noProof/>
          <w:lang w:val="es-ES"/>
        </w:rPr>
        <w:lastRenderedPageBreak/>
        <w:pict>
          <v:shape id="_x0000_s1033" type="#_x0000_t202" style="position:absolute;left:0;text-align:left;margin-left:12.2pt;margin-top:227.55pt;width:451.05pt;height:55.85pt;z-index:251678720;mso-width-relative:margin;mso-height-relative:margin" filled="f" stroked="f">
            <v:textbox>
              <w:txbxContent>
                <w:p w:rsidR="00E45A42" w:rsidRPr="00C70460" w:rsidRDefault="00E45A42" w:rsidP="00E45A42">
                  <w:pPr>
                    <w:shd w:val="clear" w:color="auto" w:fill="D9D9D9" w:themeFill="background1" w:themeFillShade="D9"/>
                    <w:rPr>
                      <w:rFonts w:ascii="Arial" w:hAnsi="Arial" w:cs="Arial"/>
                      <w:i/>
                    </w:rPr>
                  </w:pPr>
                  <w:r>
                    <w:rPr>
                      <w:rFonts w:ascii="Arial" w:hAnsi="Arial" w:cs="Arial"/>
                      <w:i/>
                    </w:rPr>
                    <w:t>Fig.4</w:t>
                  </w:r>
                  <w:r w:rsidRPr="00C70460">
                    <w:rPr>
                      <w:rFonts w:ascii="Arial" w:hAnsi="Arial" w:cs="Arial"/>
                      <w:i/>
                    </w:rPr>
                    <w:t xml:space="preserve">: En la región de Riberalta se ha encontrada complejas construcciones de tierra, como muestran estos ejemplos de sitios arqueológicos en la Estancia Girasol y comunidad Las Palmeras. (Figura adaptada de </w:t>
                  </w:r>
                  <w:proofErr w:type="spellStart"/>
                  <w:r w:rsidRPr="00C70460">
                    <w:rPr>
                      <w:rFonts w:ascii="Arial" w:hAnsi="Arial" w:cs="Arial"/>
                      <w:i/>
                    </w:rPr>
                    <w:t>Saunaluoma</w:t>
                  </w:r>
                  <w:proofErr w:type="spellEnd"/>
                  <w:r w:rsidRPr="00C70460">
                    <w:rPr>
                      <w:rFonts w:ascii="Arial" w:hAnsi="Arial" w:cs="Arial"/>
                      <w:i/>
                    </w:rPr>
                    <w:t xml:space="preserve"> 2010)</w:t>
                  </w:r>
                </w:p>
                <w:p w:rsidR="00E45A42" w:rsidRDefault="00E45A42">
                  <w:pPr>
                    <w:rPr>
                      <w:lang w:val="es-ES"/>
                    </w:rPr>
                  </w:pPr>
                </w:p>
              </w:txbxContent>
            </v:textbox>
          </v:shape>
        </w:pict>
      </w:r>
      <w:r w:rsidR="00096A06" w:rsidRPr="00C70460">
        <w:rPr>
          <w:rFonts w:ascii="Arial" w:hAnsi="Arial" w:cs="Arial"/>
          <w:noProof/>
          <w:lang w:eastAsia="es-BO"/>
        </w:rPr>
        <w:drawing>
          <wp:inline distT="0" distB="0" distL="0" distR="0">
            <wp:extent cx="5612130" cy="2767965"/>
            <wp:effectExtent l="171450" t="133350" r="369570" b="299085"/>
            <wp:docPr id="6" name="Imagen 5"/>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7"/>
                    <a:srcRect/>
                    <a:stretch>
                      <a:fillRect/>
                    </a:stretch>
                  </pic:blipFill>
                  <pic:spPr bwMode="auto">
                    <a:xfrm>
                      <a:off x="0" y="0"/>
                      <a:ext cx="5612130" cy="2767965"/>
                    </a:xfrm>
                    <a:prstGeom prst="rect">
                      <a:avLst/>
                    </a:prstGeom>
                    <a:ln>
                      <a:noFill/>
                    </a:ln>
                    <a:effectLst>
                      <a:outerShdw blurRad="292100" dist="139700" dir="2700000" algn="tl" rotWithShape="0">
                        <a:srgbClr val="333333">
                          <a:alpha val="65000"/>
                        </a:srgbClr>
                      </a:outerShdw>
                    </a:effectLst>
                  </pic:spPr>
                </pic:pic>
              </a:graphicData>
            </a:graphic>
          </wp:inline>
        </w:drawing>
      </w:r>
    </w:p>
    <w:p w:rsidR="00E45A42" w:rsidRDefault="00E45A42" w:rsidP="00E45A42">
      <w:pPr>
        <w:ind w:left="3544" w:hanging="3544"/>
        <w:rPr>
          <w:rFonts w:ascii="Arial" w:hAnsi="Arial" w:cs="Arial"/>
        </w:rPr>
      </w:pPr>
    </w:p>
    <w:p w:rsidR="002751ED" w:rsidRDefault="00E45A42" w:rsidP="00E45A42">
      <w:pPr>
        <w:ind w:left="3544" w:hanging="3544"/>
        <w:rPr>
          <w:rFonts w:ascii="Arial" w:hAnsi="Arial" w:cs="Arial"/>
        </w:rPr>
      </w:pPr>
      <w:r>
        <w:rPr>
          <w:rFonts w:ascii="Arial" w:hAnsi="Arial" w:cs="Arial"/>
          <w:noProof/>
          <w:lang w:eastAsia="es-BO"/>
        </w:rPr>
        <w:drawing>
          <wp:anchor distT="0" distB="0" distL="114300" distR="114300" simplePos="0" relativeHeight="251658240" behindDoc="1" locked="0" layoutInCell="1" allowOverlap="1">
            <wp:simplePos x="0" y="0"/>
            <wp:positionH relativeFrom="column">
              <wp:posOffset>32385</wp:posOffset>
            </wp:positionH>
            <wp:positionV relativeFrom="paragraph">
              <wp:posOffset>23495</wp:posOffset>
            </wp:positionV>
            <wp:extent cx="1738630" cy="1896745"/>
            <wp:effectExtent l="171450" t="133350" r="356870" b="31305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l="21282" t="14141" r="50102" b="30303"/>
                    <a:stretch>
                      <a:fillRect/>
                    </a:stretch>
                  </pic:blipFill>
                  <pic:spPr bwMode="auto">
                    <a:xfrm>
                      <a:off x="0" y="0"/>
                      <a:ext cx="1738630" cy="1896745"/>
                    </a:xfrm>
                    <a:prstGeom prst="rect">
                      <a:avLst/>
                    </a:prstGeom>
                    <a:ln>
                      <a:noFill/>
                    </a:ln>
                    <a:effectLst>
                      <a:outerShdw blurRad="292100" dist="139700" dir="2700000" algn="tl" rotWithShape="0">
                        <a:srgbClr val="333333">
                          <a:alpha val="65000"/>
                        </a:srgbClr>
                      </a:outerShdw>
                    </a:effectLst>
                  </pic:spPr>
                </pic:pic>
              </a:graphicData>
            </a:graphic>
          </wp:anchor>
        </w:drawing>
      </w:r>
      <w:r w:rsidR="00BE7EDC" w:rsidRPr="00BE7EDC">
        <w:rPr>
          <w:rFonts w:ascii="Arial" w:hAnsi="Arial" w:cs="Arial"/>
          <w:noProof/>
          <w:lang w:val="es-ES"/>
        </w:rPr>
        <w:pict>
          <v:shape id="_x0000_s1029" type="#_x0000_t202" style="position:absolute;left:0;text-align:left;margin-left:3.15pt;margin-top:151.15pt;width:136.5pt;height:114.85pt;z-index:251671552;mso-wrap-distance-left:14.2pt;mso-wrap-distance-right:14.2pt;mso-position-horizontal-relative:text;mso-position-vertical-relative:text;mso-width-relative:margin;mso-height-relative:margin" fillcolor="#d8d8d8 [2732]" stroked="f">
            <v:textbox style="mso-next-textbox:#_x0000_s1029">
              <w:txbxContent>
                <w:p w:rsidR="00E5640E" w:rsidRDefault="00E5640E">
                  <w:pPr>
                    <w:rPr>
                      <w:lang w:val="es-ES"/>
                    </w:rPr>
                  </w:pPr>
                  <w:r w:rsidRPr="00C70460">
                    <w:rPr>
                      <w:rFonts w:ascii="Arial" w:hAnsi="Arial" w:cs="Arial"/>
                      <w:i/>
                    </w:rPr>
                    <w:t xml:space="preserve">Fig. </w:t>
                  </w:r>
                  <w:r w:rsidR="00E45A42">
                    <w:rPr>
                      <w:rFonts w:ascii="Arial" w:hAnsi="Arial" w:cs="Arial"/>
                      <w:i/>
                    </w:rPr>
                    <w:t>5</w:t>
                  </w:r>
                  <w:r w:rsidRPr="00C70460">
                    <w:rPr>
                      <w:rFonts w:ascii="Arial" w:hAnsi="Arial" w:cs="Arial"/>
                      <w:i/>
                    </w:rPr>
                    <w:t xml:space="preserve">: Figura humana de cerámica que formaba parte de una vasija encontrado por un comunario en el sitio de </w:t>
                  </w:r>
                  <w:proofErr w:type="spellStart"/>
                  <w:r w:rsidRPr="00C70460">
                    <w:rPr>
                      <w:rFonts w:ascii="Arial" w:hAnsi="Arial" w:cs="Arial"/>
                      <w:i/>
                    </w:rPr>
                    <w:t>Tumichucua</w:t>
                  </w:r>
                  <w:proofErr w:type="spellEnd"/>
                  <w:r w:rsidR="00E45A42">
                    <w:rPr>
                      <w:rFonts w:ascii="Arial" w:hAnsi="Arial" w:cs="Arial"/>
                      <w:i/>
                    </w:rPr>
                    <w:t xml:space="preserve"> (Foto. S. </w:t>
                  </w:r>
                  <w:proofErr w:type="spellStart"/>
                  <w:r w:rsidR="00E45A42">
                    <w:rPr>
                      <w:rFonts w:ascii="Arial" w:hAnsi="Arial" w:cs="Arial"/>
                      <w:i/>
                    </w:rPr>
                    <w:t>Saunaluoma</w:t>
                  </w:r>
                  <w:proofErr w:type="spellEnd"/>
                  <w:r w:rsidR="00E45A42">
                    <w:rPr>
                      <w:rFonts w:ascii="Arial" w:hAnsi="Arial" w:cs="Arial"/>
                      <w:i/>
                    </w:rPr>
                    <w:t>)</w:t>
                  </w:r>
                </w:p>
              </w:txbxContent>
            </v:textbox>
            <w10:wrap type="square"/>
          </v:shape>
        </w:pict>
      </w:r>
      <w:r w:rsidR="00096A06" w:rsidRPr="00C70460">
        <w:rPr>
          <w:rFonts w:ascii="Arial" w:hAnsi="Arial" w:cs="Arial"/>
        </w:rPr>
        <w:t xml:space="preserve">Los otros sitios similarmente presentan construcciones y cerámica de diferentes calidades. Incluso se ha encontrado hachas de piedra y figuras más </w:t>
      </w:r>
      <w:r>
        <w:rPr>
          <w:rFonts w:ascii="Arial" w:hAnsi="Arial" w:cs="Arial"/>
        </w:rPr>
        <w:t>modeladas</w:t>
      </w:r>
      <w:r w:rsidR="00096A06" w:rsidRPr="00C70460">
        <w:rPr>
          <w:rFonts w:ascii="Arial" w:hAnsi="Arial" w:cs="Arial"/>
        </w:rPr>
        <w:t xml:space="preserve"> de cerámica</w:t>
      </w:r>
      <w:r>
        <w:rPr>
          <w:rFonts w:ascii="Arial" w:hAnsi="Arial" w:cs="Arial"/>
        </w:rPr>
        <w:t xml:space="preserve"> (ve también Figura 5</w:t>
      </w:r>
      <w:r w:rsidR="00096A06" w:rsidRPr="00C70460">
        <w:rPr>
          <w:rFonts w:ascii="Arial" w:hAnsi="Arial" w:cs="Arial"/>
        </w:rPr>
        <w:t xml:space="preserve">).  </w:t>
      </w:r>
      <w:r w:rsidR="009A7161" w:rsidRPr="00C70460">
        <w:rPr>
          <w:rFonts w:ascii="Arial" w:hAnsi="Arial" w:cs="Arial"/>
        </w:rPr>
        <w:t xml:space="preserve">En combinación con la densidad de los sitios encontrados, estos resultados muestran que antes de que Colon descubrió las </w:t>
      </w:r>
      <w:proofErr w:type="spellStart"/>
      <w:r w:rsidR="009A7161" w:rsidRPr="00C70460">
        <w:rPr>
          <w:rFonts w:ascii="Arial" w:hAnsi="Arial" w:cs="Arial"/>
        </w:rPr>
        <w:t>Americas</w:t>
      </w:r>
      <w:proofErr w:type="spellEnd"/>
      <w:r w:rsidR="009A7161" w:rsidRPr="00C70460">
        <w:rPr>
          <w:rFonts w:ascii="Arial" w:hAnsi="Arial" w:cs="Arial"/>
        </w:rPr>
        <w:t xml:space="preserve">, las orillas de ríos y barrancas de tierra firme de la región de Riberalta estaban densamente pobladas por diversas culturas más sofisticadas que lo que muchos asumían. </w:t>
      </w:r>
      <w:r w:rsidR="002751ED" w:rsidRPr="00606850">
        <w:rPr>
          <w:rFonts w:ascii="Arial" w:hAnsi="Arial" w:cs="Arial"/>
          <w:b/>
        </w:rPr>
        <w:t>La tradición de del movimiento de tierras prevaleció en la región de Riberalta de al menos 100 antes de Cristo hasta el período de contacto con los europeos.</w:t>
      </w:r>
      <w:r w:rsidR="002751ED" w:rsidRPr="00C70460">
        <w:rPr>
          <w:rFonts w:ascii="Arial" w:hAnsi="Arial" w:cs="Arial"/>
        </w:rPr>
        <w:t xml:space="preserve"> La función de estas obras menos complejas puede haber estado ocurriendo alrededor de las áreas de ocupación y, en algunos casos, sirven de canales que permitían el transporte de personas y productos con el río y otros asentamientos humanos. </w:t>
      </w:r>
      <w:r w:rsidR="00B928A9" w:rsidRPr="00C70460">
        <w:rPr>
          <w:rFonts w:ascii="Arial" w:hAnsi="Arial" w:cs="Arial"/>
        </w:rPr>
        <w:t>Por ejemplo la zanja encontrada en el norte del sitio de la Estancia Girasol probablemente permitía la comunicación entre el arroyo al este y el río Beni al oeste del lugar.</w:t>
      </w:r>
    </w:p>
    <w:p w:rsidR="003178FB" w:rsidRPr="003178FB" w:rsidRDefault="003178FB" w:rsidP="003178FB">
      <w:pPr>
        <w:pStyle w:val="Ttulo2"/>
        <w:jc w:val="center"/>
        <w:rPr>
          <w:rFonts w:ascii="Arial" w:hAnsi="Arial" w:cs="Arial"/>
        </w:rPr>
      </w:pPr>
      <w:r w:rsidRPr="003178FB">
        <w:rPr>
          <w:rFonts w:ascii="Arial" w:hAnsi="Arial" w:cs="Arial"/>
        </w:rPr>
        <w:t xml:space="preserve">La región de Riberalta </w:t>
      </w:r>
      <w:r>
        <w:rPr>
          <w:rFonts w:ascii="Arial" w:hAnsi="Arial" w:cs="Arial"/>
        </w:rPr>
        <w:t xml:space="preserve">era </w:t>
      </w:r>
      <w:r w:rsidRPr="003178FB">
        <w:rPr>
          <w:rFonts w:ascii="Arial" w:hAnsi="Arial" w:cs="Arial"/>
        </w:rPr>
        <w:t>densamente poblada</w:t>
      </w:r>
    </w:p>
    <w:p w:rsidR="002751ED" w:rsidRPr="00C70460" w:rsidRDefault="002751ED" w:rsidP="003143A6">
      <w:pPr>
        <w:rPr>
          <w:rFonts w:ascii="Arial" w:hAnsi="Arial" w:cs="Arial"/>
        </w:rPr>
      </w:pPr>
      <w:r w:rsidRPr="00C70460">
        <w:rPr>
          <w:rFonts w:ascii="Arial" w:hAnsi="Arial" w:cs="Arial"/>
        </w:rPr>
        <w:t>E</w:t>
      </w:r>
      <w:r w:rsidR="00D32726">
        <w:rPr>
          <w:rFonts w:ascii="Arial" w:hAnsi="Arial" w:cs="Arial"/>
        </w:rPr>
        <w:t>stos resultados apoyan</w:t>
      </w:r>
      <w:r w:rsidR="009A7161" w:rsidRPr="00C70460">
        <w:rPr>
          <w:rFonts w:ascii="Arial" w:hAnsi="Arial" w:cs="Arial"/>
        </w:rPr>
        <w:t xml:space="preserve"> las teorías de </w:t>
      </w:r>
      <w:proofErr w:type="gramStart"/>
      <w:r w:rsidR="009A7161" w:rsidRPr="00C70460">
        <w:rPr>
          <w:rFonts w:ascii="Arial" w:hAnsi="Arial" w:cs="Arial"/>
        </w:rPr>
        <w:t xml:space="preserve">otros autores científicos como </w:t>
      </w:r>
      <w:r w:rsidR="00F53C40" w:rsidRPr="00C70460">
        <w:rPr>
          <w:rFonts w:ascii="Arial" w:hAnsi="Arial" w:cs="Arial"/>
        </w:rPr>
        <w:t xml:space="preserve">William </w:t>
      </w:r>
      <w:proofErr w:type="spellStart"/>
      <w:r w:rsidR="009A7161" w:rsidRPr="00C70460">
        <w:rPr>
          <w:rFonts w:ascii="Arial" w:hAnsi="Arial" w:cs="Arial"/>
        </w:rPr>
        <w:t>Denevan</w:t>
      </w:r>
      <w:proofErr w:type="spellEnd"/>
      <w:r w:rsidR="009A7161" w:rsidRPr="00C70460">
        <w:rPr>
          <w:rFonts w:ascii="Arial" w:hAnsi="Arial" w:cs="Arial"/>
        </w:rPr>
        <w:t xml:space="preserve"> y </w:t>
      </w:r>
      <w:r w:rsidR="00F53C40" w:rsidRPr="00C70460">
        <w:rPr>
          <w:rFonts w:ascii="Arial" w:hAnsi="Arial" w:cs="Arial"/>
        </w:rPr>
        <w:t xml:space="preserve">Clark </w:t>
      </w:r>
      <w:r w:rsidR="009A7161" w:rsidRPr="00C70460">
        <w:rPr>
          <w:rFonts w:ascii="Arial" w:hAnsi="Arial" w:cs="Arial"/>
        </w:rPr>
        <w:t xml:space="preserve">Erickson, que creen que en este tiempo </w:t>
      </w:r>
      <w:r w:rsidR="009A7161" w:rsidRPr="003178FB">
        <w:rPr>
          <w:rFonts w:ascii="Arial" w:hAnsi="Arial" w:cs="Arial"/>
          <w:b/>
        </w:rPr>
        <w:t>la Amazonía boliviana era una de las regiones más pobladas</w:t>
      </w:r>
      <w:proofErr w:type="gramEnd"/>
      <w:r w:rsidR="009A7161" w:rsidRPr="003178FB">
        <w:rPr>
          <w:rFonts w:ascii="Arial" w:hAnsi="Arial" w:cs="Arial"/>
          <w:b/>
        </w:rPr>
        <w:t xml:space="preserve"> del mundo</w:t>
      </w:r>
      <w:r w:rsidR="009A7161" w:rsidRPr="00C70460">
        <w:rPr>
          <w:rFonts w:ascii="Arial" w:hAnsi="Arial" w:cs="Arial"/>
        </w:rPr>
        <w:t>.</w:t>
      </w:r>
      <w:r w:rsidR="00D32726">
        <w:rPr>
          <w:rFonts w:ascii="Arial" w:hAnsi="Arial" w:cs="Arial"/>
        </w:rPr>
        <w:t xml:space="preserve"> E</w:t>
      </w:r>
      <w:r w:rsidR="00D32726" w:rsidRPr="00C70460">
        <w:rPr>
          <w:rFonts w:ascii="Arial" w:hAnsi="Arial" w:cs="Arial"/>
        </w:rPr>
        <w:t>l padre Francisco Orellana</w:t>
      </w:r>
      <w:r w:rsidR="00D32726">
        <w:rPr>
          <w:rFonts w:ascii="Arial" w:hAnsi="Arial" w:cs="Arial"/>
        </w:rPr>
        <w:t>, u</w:t>
      </w:r>
      <w:r w:rsidR="009A7161" w:rsidRPr="00C70460">
        <w:rPr>
          <w:rFonts w:ascii="Arial" w:hAnsi="Arial" w:cs="Arial"/>
        </w:rPr>
        <w:t xml:space="preserve">no de los primeros españoles que bajó por los ríos hacia la Amazonía, en efecto describe orillas de ríos densamente pobladas y con todo tipo </w:t>
      </w:r>
      <w:r w:rsidR="009A7161" w:rsidRPr="00C70460">
        <w:rPr>
          <w:rFonts w:ascii="Arial" w:hAnsi="Arial" w:cs="Arial"/>
        </w:rPr>
        <w:lastRenderedPageBreak/>
        <w:t xml:space="preserve">de cultivos. </w:t>
      </w:r>
      <w:r w:rsidR="00F53C40" w:rsidRPr="00C70460">
        <w:rPr>
          <w:rFonts w:ascii="Arial" w:hAnsi="Arial" w:cs="Arial"/>
        </w:rPr>
        <w:t xml:space="preserve">Así mismo estas poblaciones manejaban el fuego para manipular la vegetación, </w:t>
      </w:r>
      <w:r w:rsidR="00D32726">
        <w:rPr>
          <w:rFonts w:ascii="Arial" w:hAnsi="Arial" w:cs="Arial"/>
        </w:rPr>
        <w:t>y cultivaban una variedad de árboles en huertos familiares. M</w:t>
      </w:r>
      <w:r w:rsidR="00F53C40" w:rsidRPr="00C70460">
        <w:rPr>
          <w:rFonts w:ascii="Arial" w:hAnsi="Arial" w:cs="Arial"/>
        </w:rPr>
        <w:t>ientras que mediante la construcción de terraplenes, canales, lagos artificiales y zanjas creaban las condiciones para la cría de peces a gran escala y complejas redes que permitían el transporte de personas y productos de un</w:t>
      </w:r>
      <w:r w:rsidR="00B928A9" w:rsidRPr="00C70460">
        <w:rPr>
          <w:rFonts w:ascii="Arial" w:hAnsi="Arial" w:cs="Arial"/>
        </w:rPr>
        <w:t xml:space="preserve"> </w:t>
      </w:r>
      <w:r w:rsidR="00D32726">
        <w:rPr>
          <w:rFonts w:ascii="Arial" w:hAnsi="Arial" w:cs="Arial"/>
        </w:rPr>
        <w:t>asentamiento a otro</w:t>
      </w:r>
      <w:r w:rsidR="00F53C40" w:rsidRPr="00C70460">
        <w:rPr>
          <w:rFonts w:ascii="Arial" w:hAnsi="Arial" w:cs="Arial"/>
        </w:rPr>
        <w:t>.</w:t>
      </w:r>
      <w:r w:rsidR="00B928A9" w:rsidRPr="00C70460">
        <w:rPr>
          <w:rFonts w:ascii="Arial" w:hAnsi="Arial" w:cs="Arial"/>
        </w:rPr>
        <w:t xml:space="preserve"> Además se ha encontrado construcciones que forman grandes figuras geométricas que probablemente tenían funciones rituales.</w:t>
      </w:r>
    </w:p>
    <w:p w:rsidR="002751ED" w:rsidRPr="00C70460" w:rsidRDefault="00BE7EDC" w:rsidP="003143A6">
      <w:pPr>
        <w:rPr>
          <w:rFonts w:ascii="Arial" w:hAnsi="Arial" w:cs="Arial"/>
        </w:rPr>
      </w:pPr>
      <w:r w:rsidRPr="00BE7EDC">
        <w:rPr>
          <w:rFonts w:ascii="Arial" w:hAnsi="Arial" w:cs="Arial"/>
          <w:noProof/>
          <w:lang w:val="es-ES"/>
        </w:rPr>
        <w:pict>
          <v:shape id="_x0000_s1028" type="#_x0000_t202" style="position:absolute;left:0;text-align:left;margin-left:14.55pt;margin-top:325.7pt;width:430.2pt;height:62.7pt;z-index:251667456;mso-height-percent:200;mso-height-percent:200;mso-width-relative:margin;mso-height-relative:margin" filled="f" stroked="f">
            <v:textbox style="mso-fit-shape-to-text:t">
              <w:txbxContent>
                <w:p w:rsidR="00E5640E" w:rsidRPr="00E5640E" w:rsidRDefault="00E5640E" w:rsidP="002762BC">
                  <w:pPr>
                    <w:shd w:val="clear" w:color="auto" w:fill="D9D9D9" w:themeFill="background1" w:themeFillShade="D9"/>
                  </w:pPr>
                  <w:r w:rsidRPr="00C70460">
                    <w:rPr>
                      <w:rFonts w:ascii="Arial" w:hAnsi="Arial" w:cs="Arial"/>
                      <w:i/>
                    </w:rPr>
                    <w:t xml:space="preserve">Fig. </w:t>
                  </w:r>
                  <w:r w:rsidR="002762BC">
                    <w:rPr>
                      <w:rFonts w:ascii="Arial" w:hAnsi="Arial" w:cs="Arial"/>
                      <w:i/>
                    </w:rPr>
                    <w:t>6</w:t>
                  </w:r>
                  <w:r w:rsidRPr="00C70460">
                    <w:rPr>
                      <w:rFonts w:ascii="Arial" w:hAnsi="Arial" w:cs="Arial"/>
                      <w:i/>
                    </w:rPr>
                    <w:t xml:space="preserve">. Una concepción artística de la vida en una comunidad en los Llanos de </w:t>
                  </w:r>
                  <w:proofErr w:type="spellStart"/>
                  <w:r w:rsidRPr="00C70460">
                    <w:rPr>
                      <w:rFonts w:ascii="Arial" w:hAnsi="Arial" w:cs="Arial"/>
                      <w:i/>
                    </w:rPr>
                    <w:t>Moxos</w:t>
                  </w:r>
                  <w:proofErr w:type="spellEnd"/>
                  <w:r w:rsidRPr="00C70460">
                    <w:rPr>
                      <w:rFonts w:ascii="Arial" w:hAnsi="Arial" w:cs="Arial"/>
                      <w:i/>
                    </w:rPr>
                    <w:t xml:space="preserve"> 2000 años atrás (Dibujo de Dan </w:t>
                  </w:r>
                  <w:proofErr w:type="spellStart"/>
                  <w:r w:rsidRPr="00C70460">
                    <w:rPr>
                      <w:rFonts w:ascii="Arial" w:hAnsi="Arial" w:cs="Arial"/>
                      <w:i/>
                    </w:rPr>
                    <w:t>Brinkmeier</w:t>
                  </w:r>
                  <w:proofErr w:type="spellEnd"/>
                  <w:r w:rsidRPr="00C70460">
                    <w:rPr>
                      <w:rFonts w:ascii="Arial" w:hAnsi="Arial" w:cs="Arial"/>
                      <w:i/>
                    </w:rPr>
                    <w:t>).</w:t>
                  </w:r>
                </w:p>
              </w:txbxContent>
            </v:textbox>
          </v:shape>
        </w:pict>
      </w:r>
      <w:r w:rsidR="00F53C40" w:rsidRPr="00C70460">
        <w:rPr>
          <w:rFonts w:ascii="Arial" w:hAnsi="Arial" w:cs="Arial"/>
          <w:noProof/>
          <w:lang w:eastAsia="es-BO"/>
        </w:rPr>
        <w:drawing>
          <wp:inline distT="0" distB="0" distL="0" distR="0">
            <wp:extent cx="5486400" cy="3971925"/>
            <wp:effectExtent l="171450" t="133350" r="361950" b="314325"/>
            <wp:docPr id="9" name="Imagen 11" descr="Mounds and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unds and Fire"/>
                    <pic:cNvPicPr>
                      <a:picLocks noChangeAspect="1" noChangeArrowheads="1"/>
                    </pic:cNvPicPr>
                  </pic:nvPicPr>
                  <pic:blipFill>
                    <a:blip r:embed="rId9"/>
                    <a:srcRect/>
                    <a:stretch>
                      <a:fillRect/>
                    </a:stretch>
                  </pic:blipFill>
                  <pic:spPr bwMode="auto">
                    <a:xfrm>
                      <a:off x="0" y="0"/>
                      <a:ext cx="5486400" cy="3971925"/>
                    </a:xfrm>
                    <a:prstGeom prst="rect">
                      <a:avLst/>
                    </a:prstGeom>
                    <a:ln>
                      <a:noFill/>
                    </a:ln>
                    <a:effectLst>
                      <a:outerShdw blurRad="292100" dist="139700" dir="2700000" algn="tl" rotWithShape="0">
                        <a:srgbClr val="333333">
                          <a:alpha val="65000"/>
                        </a:srgbClr>
                      </a:outerShdw>
                    </a:effectLst>
                  </pic:spPr>
                </pic:pic>
              </a:graphicData>
            </a:graphic>
          </wp:inline>
        </w:drawing>
      </w:r>
    </w:p>
    <w:p w:rsidR="00E5640E" w:rsidRDefault="00E5640E" w:rsidP="003143A6">
      <w:pPr>
        <w:rPr>
          <w:rFonts w:ascii="Arial" w:hAnsi="Arial" w:cs="Arial"/>
        </w:rPr>
      </w:pPr>
    </w:p>
    <w:p w:rsidR="002751ED" w:rsidRPr="00C70460" w:rsidRDefault="002751ED" w:rsidP="003143A6">
      <w:pPr>
        <w:rPr>
          <w:rFonts w:ascii="Arial" w:hAnsi="Arial" w:cs="Arial"/>
        </w:rPr>
      </w:pPr>
      <w:r w:rsidRPr="00C70460">
        <w:rPr>
          <w:rFonts w:ascii="Arial" w:hAnsi="Arial" w:cs="Arial"/>
        </w:rPr>
        <w:t xml:space="preserve">Las pruebas científicas que se ha ido acumulando en los últimos años </w:t>
      </w:r>
      <w:r w:rsidR="00F53C40" w:rsidRPr="00C70460">
        <w:rPr>
          <w:rFonts w:ascii="Arial" w:hAnsi="Arial" w:cs="Arial"/>
        </w:rPr>
        <w:t>sugieren que estas culturas colapsaron</w:t>
      </w:r>
      <w:r w:rsidRPr="00C70460">
        <w:rPr>
          <w:rFonts w:ascii="Arial" w:hAnsi="Arial" w:cs="Arial"/>
        </w:rPr>
        <w:t xml:space="preserve"> después de la llegada de los españoles</w:t>
      </w:r>
      <w:r w:rsidR="00D32726">
        <w:rPr>
          <w:rFonts w:ascii="Arial" w:hAnsi="Arial" w:cs="Arial"/>
        </w:rPr>
        <w:t>. N</w:t>
      </w:r>
      <w:r w:rsidRPr="00C70460">
        <w:rPr>
          <w:rFonts w:ascii="Arial" w:hAnsi="Arial" w:cs="Arial"/>
        </w:rPr>
        <w:t>o tanto por las guerras y la esclavitud, pero sobre todo por las enfermedades que estos europeos trajeron y para cuales los pueblos indígenas de la Amazonía no tenían resistencia</w:t>
      </w:r>
      <w:r w:rsidR="00F53C40" w:rsidRPr="00C70460">
        <w:rPr>
          <w:rFonts w:ascii="Arial" w:hAnsi="Arial" w:cs="Arial"/>
        </w:rPr>
        <w:t xml:space="preserve">, ni </w:t>
      </w:r>
      <w:r w:rsidRPr="00C70460">
        <w:rPr>
          <w:rFonts w:ascii="Arial" w:hAnsi="Arial" w:cs="Arial"/>
        </w:rPr>
        <w:t>conocía</w:t>
      </w:r>
      <w:r w:rsidR="00F53C40" w:rsidRPr="00C70460">
        <w:rPr>
          <w:rFonts w:ascii="Arial" w:hAnsi="Arial" w:cs="Arial"/>
        </w:rPr>
        <w:t>n</w:t>
      </w:r>
      <w:r w:rsidRPr="00C70460">
        <w:rPr>
          <w:rFonts w:ascii="Arial" w:hAnsi="Arial" w:cs="Arial"/>
        </w:rPr>
        <w:t xml:space="preserve"> remedios. </w:t>
      </w:r>
      <w:r w:rsidRPr="003178FB">
        <w:rPr>
          <w:rFonts w:ascii="Arial" w:hAnsi="Arial" w:cs="Arial"/>
          <w:b/>
        </w:rPr>
        <w:t xml:space="preserve">Se estima que </w:t>
      </w:r>
      <w:r w:rsidR="003178FB">
        <w:rPr>
          <w:rFonts w:ascii="Arial" w:hAnsi="Arial" w:cs="Arial"/>
          <w:b/>
        </w:rPr>
        <w:t>en grandes partes de sud-América estas plagas</w:t>
      </w:r>
      <w:r w:rsidR="00606850">
        <w:rPr>
          <w:rFonts w:ascii="Arial" w:hAnsi="Arial" w:cs="Arial"/>
          <w:b/>
        </w:rPr>
        <w:t xml:space="preserve"> introducidas</w:t>
      </w:r>
      <w:r w:rsidR="003178FB">
        <w:rPr>
          <w:rFonts w:ascii="Arial" w:hAnsi="Arial" w:cs="Arial"/>
          <w:b/>
        </w:rPr>
        <w:t xml:space="preserve"> implicaban la muerte de más de 90% de la población</w:t>
      </w:r>
      <w:r w:rsidRPr="00C70460">
        <w:rPr>
          <w:rFonts w:ascii="Arial" w:hAnsi="Arial" w:cs="Arial"/>
        </w:rPr>
        <w:t>, que imp</w:t>
      </w:r>
      <w:r w:rsidR="002771CE" w:rsidRPr="00C70460">
        <w:rPr>
          <w:rFonts w:ascii="Arial" w:hAnsi="Arial" w:cs="Arial"/>
        </w:rPr>
        <w:t>licaba que cuando los primeros Jesuitas</w:t>
      </w:r>
      <w:r w:rsidRPr="00C70460">
        <w:rPr>
          <w:rFonts w:ascii="Arial" w:hAnsi="Arial" w:cs="Arial"/>
        </w:rPr>
        <w:t xml:space="preserve"> realmente llegaran a las tierras bajas amazónicas (</w:t>
      </w:r>
      <w:proofErr w:type="spellStart"/>
      <w:r w:rsidRPr="00C70460">
        <w:rPr>
          <w:rFonts w:ascii="Arial" w:hAnsi="Arial" w:cs="Arial"/>
        </w:rPr>
        <w:t>Moxos</w:t>
      </w:r>
      <w:proofErr w:type="spellEnd"/>
      <w:r w:rsidRPr="00C70460">
        <w:rPr>
          <w:rFonts w:ascii="Arial" w:hAnsi="Arial" w:cs="Arial"/>
        </w:rPr>
        <w:t>) solo encontraron grupos muy reducidos. Así mismo este desastre</w:t>
      </w:r>
      <w:r w:rsidR="002771CE" w:rsidRPr="00C70460">
        <w:rPr>
          <w:rFonts w:ascii="Arial" w:hAnsi="Arial" w:cs="Arial"/>
        </w:rPr>
        <w:t xml:space="preserve"> geográfico</w:t>
      </w:r>
      <w:r w:rsidRPr="00C70460">
        <w:rPr>
          <w:rFonts w:ascii="Arial" w:hAnsi="Arial" w:cs="Arial"/>
        </w:rPr>
        <w:t xml:space="preserve"> implicó una incapacidad de mantener las construcciones anteriores</w:t>
      </w:r>
      <w:r w:rsidR="00F53C40" w:rsidRPr="00C70460">
        <w:rPr>
          <w:rFonts w:ascii="Arial" w:hAnsi="Arial" w:cs="Arial"/>
        </w:rPr>
        <w:t xml:space="preserve"> y su uso fue solo una fracción de lo que había sido en el pasado.</w:t>
      </w:r>
      <w:r w:rsidRPr="00C70460">
        <w:rPr>
          <w:rFonts w:ascii="Arial" w:hAnsi="Arial" w:cs="Arial"/>
        </w:rPr>
        <w:t xml:space="preserve"> </w:t>
      </w:r>
    </w:p>
    <w:p w:rsidR="00396FBA" w:rsidRPr="00C70460" w:rsidRDefault="00396FBA" w:rsidP="003143A6">
      <w:pPr>
        <w:rPr>
          <w:rFonts w:ascii="Arial" w:hAnsi="Arial" w:cs="Arial"/>
        </w:rPr>
      </w:pPr>
      <w:r w:rsidRPr="00C70460">
        <w:rPr>
          <w:rFonts w:ascii="Arial" w:hAnsi="Arial" w:cs="Arial"/>
        </w:rPr>
        <w:t>Estos nuevos descu</w:t>
      </w:r>
      <w:r w:rsidR="00D32726">
        <w:rPr>
          <w:rFonts w:ascii="Arial" w:hAnsi="Arial" w:cs="Arial"/>
        </w:rPr>
        <w:t xml:space="preserve">brimientos son muy reveladores ya que </w:t>
      </w:r>
      <w:r w:rsidRPr="00C70460">
        <w:rPr>
          <w:rFonts w:ascii="Arial" w:hAnsi="Arial" w:cs="Arial"/>
        </w:rPr>
        <w:t xml:space="preserve">muestran que </w:t>
      </w:r>
      <w:r w:rsidRPr="003178FB">
        <w:rPr>
          <w:rFonts w:ascii="Arial" w:hAnsi="Arial" w:cs="Arial"/>
          <w:b/>
        </w:rPr>
        <w:t>los pueblos indígenas de la Amazonía no eran solamente bandas reducidas y nómadas que vivían</w:t>
      </w:r>
      <w:r w:rsidR="00D32726" w:rsidRPr="003178FB">
        <w:rPr>
          <w:rFonts w:ascii="Arial" w:hAnsi="Arial" w:cs="Arial"/>
          <w:b/>
        </w:rPr>
        <w:t xml:space="preserve"> en forma primitiva </w:t>
      </w:r>
      <w:r w:rsidRPr="003178FB">
        <w:rPr>
          <w:rFonts w:ascii="Arial" w:hAnsi="Arial" w:cs="Arial"/>
          <w:b/>
        </w:rPr>
        <w:t xml:space="preserve"> en selvas vírgenes, pero que existían civilizaciones</w:t>
      </w:r>
      <w:r w:rsidR="002771CE" w:rsidRPr="003178FB">
        <w:rPr>
          <w:rFonts w:ascii="Arial" w:hAnsi="Arial" w:cs="Arial"/>
          <w:b/>
        </w:rPr>
        <w:t xml:space="preserve"> densas,</w:t>
      </w:r>
      <w:r w:rsidRPr="003178FB">
        <w:rPr>
          <w:rFonts w:ascii="Arial" w:hAnsi="Arial" w:cs="Arial"/>
          <w:b/>
        </w:rPr>
        <w:t xml:space="preserve"> complejas y </w:t>
      </w:r>
      <w:r w:rsidRPr="003178FB">
        <w:rPr>
          <w:rFonts w:ascii="Arial" w:hAnsi="Arial" w:cs="Arial"/>
          <w:b/>
        </w:rPr>
        <w:lastRenderedPageBreak/>
        <w:t xml:space="preserve">sofisticadas </w:t>
      </w:r>
      <w:r w:rsidR="002771CE" w:rsidRPr="003178FB">
        <w:rPr>
          <w:rFonts w:ascii="Arial" w:hAnsi="Arial" w:cs="Arial"/>
          <w:b/>
        </w:rPr>
        <w:t xml:space="preserve">que </w:t>
      </w:r>
      <w:r w:rsidR="003D2C42" w:rsidRPr="003178FB">
        <w:rPr>
          <w:rFonts w:ascii="Arial" w:hAnsi="Arial" w:cs="Arial"/>
          <w:b/>
        </w:rPr>
        <w:t>mantenían estrechas relaciones comerciales entre sí</w:t>
      </w:r>
      <w:r w:rsidRPr="003178FB">
        <w:rPr>
          <w:rFonts w:ascii="Arial" w:hAnsi="Arial" w:cs="Arial"/>
          <w:b/>
        </w:rPr>
        <w:t>.</w:t>
      </w:r>
      <w:r w:rsidRPr="00C70460">
        <w:rPr>
          <w:rFonts w:ascii="Arial" w:hAnsi="Arial" w:cs="Arial"/>
        </w:rPr>
        <w:t xml:space="preserve"> </w:t>
      </w:r>
      <w:r w:rsidR="002771CE" w:rsidRPr="00C70460">
        <w:rPr>
          <w:rFonts w:ascii="Arial" w:hAnsi="Arial" w:cs="Arial"/>
        </w:rPr>
        <w:t>Las diferentes formas de construcción de tierra permitían manipular los paisajes por motivos practicas, pero también pol</w:t>
      </w:r>
      <w:r w:rsidR="00E45A42">
        <w:rPr>
          <w:rFonts w:ascii="Arial" w:hAnsi="Arial" w:cs="Arial"/>
        </w:rPr>
        <w:t xml:space="preserve">íticos, sociales y religiosos. </w:t>
      </w:r>
    </w:p>
    <w:p w:rsidR="003178FB" w:rsidRPr="003178FB" w:rsidRDefault="003178FB" w:rsidP="003178FB">
      <w:pPr>
        <w:pStyle w:val="Ttulo2"/>
        <w:jc w:val="center"/>
        <w:rPr>
          <w:rFonts w:ascii="Arial" w:hAnsi="Arial" w:cs="Arial"/>
        </w:rPr>
      </w:pPr>
      <w:r w:rsidRPr="003178FB">
        <w:rPr>
          <w:rFonts w:ascii="Arial" w:hAnsi="Arial" w:cs="Arial"/>
        </w:rPr>
        <w:t>¿Y para el futuro?</w:t>
      </w:r>
    </w:p>
    <w:p w:rsidR="00F53C40" w:rsidRPr="00C70460" w:rsidRDefault="00E5640E" w:rsidP="003143A6">
      <w:pPr>
        <w:rPr>
          <w:rFonts w:ascii="Arial" w:hAnsi="Arial" w:cs="Arial"/>
        </w:rPr>
      </w:pPr>
      <w:r>
        <w:rPr>
          <w:rFonts w:ascii="Arial" w:hAnsi="Arial" w:cs="Arial"/>
          <w:noProof/>
          <w:lang w:eastAsia="es-BO"/>
        </w:rPr>
        <w:drawing>
          <wp:anchor distT="0" distB="0" distL="114300" distR="114300" simplePos="0" relativeHeight="251680768" behindDoc="1" locked="0" layoutInCell="1" allowOverlap="1">
            <wp:simplePos x="0" y="0"/>
            <wp:positionH relativeFrom="column">
              <wp:posOffset>3619500</wp:posOffset>
            </wp:positionH>
            <wp:positionV relativeFrom="paragraph">
              <wp:posOffset>1468755</wp:posOffset>
            </wp:positionV>
            <wp:extent cx="2041525" cy="2360930"/>
            <wp:effectExtent l="19050" t="0" r="0" b="0"/>
            <wp:wrapSquare wrapText="bothSides"/>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2041525" cy="2360930"/>
                    </a:xfrm>
                    <a:prstGeom prst="rect">
                      <a:avLst/>
                    </a:prstGeom>
                    <a:noFill/>
                    <a:ln w="9525">
                      <a:noFill/>
                      <a:miter lim="800000"/>
                      <a:headEnd/>
                      <a:tailEnd/>
                    </a:ln>
                  </pic:spPr>
                </pic:pic>
              </a:graphicData>
            </a:graphic>
          </wp:anchor>
        </w:drawing>
      </w:r>
      <w:r w:rsidR="003D2C42" w:rsidRPr="00C70460">
        <w:rPr>
          <w:rFonts w:ascii="Arial" w:hAnsi="Arial" w:cs="Arial"/>
        </w:rPr>
        <w:t>A</w:t>
      </w:r>
      <w:r w:rsidR="00F53C40" w:rsidRPr="00C70460">
        <w:rPr>
          <w:rFonts w:ascii="Arial" w:hAnsi="Arial" w:cs="Arial"/>
        </w:rPr>
        <w:t>ún faltan muchas investigaciones para</w:t>
      </w:r>
      <w:r w:rsidR="003D2C42" w:rsidRPr="00C70460">
        <w:rPr>
          <w:rFonts w:ascii="Arial" w:hAnsi="Arial" w:cs="Arial"/>
        </w:rPr>
        <w:t xml:space="preserve"> aclarar otras suposiciones y</w:t>
      </w:r>
      <w:r w:rsidR="00F53C40" w:rsidRPr="00C70460">
        <w:rPr>
          <w:rFonts w:ascii="Arial" w:hAnsi="Arial" w:cs="Arial"/>
        </w:rPr>
        <w:t xml:space="preserve"> comprender la escala y el alcance de las civilizaciones que habitaban nuestra región en el pasado.  Aún hay muchas preguntas para responder. ¿A qué cultura pertenecían los diferentes sitios</w:t>
      </w:r>
      <w:r w:rsidR="003D2C42" w:rsidRPr="00C70460">
        <w:rPr>
          <w:rFonts w:ascii="Arial" w:hAnsi="Arial" w:cs="Arial"/>
        </w:rPr>
        <w:t xml:space="preserve"> en la región</w:t>
      </w:r>
      <w:r w:rsidR="00F53C40" w:rsidRPr="00C70460">
        <w:rPr>
          <w:rFonts w:ascii="Arial" w:hAnsi="Arial" w:cs="Arial"/>
        </w:rPr>
        <w:t xml:space="preserve"> descritos en este documento? ¿Qué relación existía entre estos grupos indígenas amazónicas y </w:t>
      </w:r>
      <w:r w:rsidR="00D32726">
        <w:rPr>
          <w:rFonts w:ascii="Arial" w:hAnsi="Arial" w:cs="Arial"/>
        </w:rPr>
        <w:t xml:space="preserve">otros grupos humanos como </w:t>
      </w:r>
      <w:r w:rsidR="00F53C40" w:rsidRPr="00C70460">
        <w:rPr>
          <w:rFonts w:ascii="Arial" w:hAnsi="Arial" w:cs="Arial"/>
        </w:rPr>
        <w:t>los Incas? Además un estudio de estas culturas nos podría ayudar mejorar nuestra propia forma de vida, ya que han podido mantener civilizaciones sostenibles por más de 2000 años, mientras que actualmente nuestra forma de vi</w:t>
      </w:r>
      <w:r w:rsidR="00D32726">
        <w:rPr>
          <w:rFonts w:ascii="Arial" w:hAnsi="Arial" w:cs="Arial"/>
        </w:rPr>
        <w:t>da está acabando con los ecosistemas</w:t>
      </w:r>
      <w:r w:rsidR="00F53C40" w:rsidRPr="00C70460">
        <w:rPr>
          <w:rFonts w:ascii="Arial" w:hAnsi="Arial" w:cs="Arial"/>
        </w:rPr>
        <w:t xml:space="preserve"> amazónicos en una forma sin precedentes. </w:t>
      </w:r>
      <w:r w:rsidR="009564A7" w:rsidRPr="00C70460">
        <w:rPr>
          <w:rFonts w:ascii="Arial" w:hAnsi="Arial" w:cs="Arial"/>
        </w:rPr>
        <w:t xml:space="preserve">Tal vez podemos seguir el ejemplo de Trinidad donde </w:t>
      </w:r>
      <w:r w:rsidR="009564A7" w:rsidRPr="00606850">
        <w:rPr>
          <w:rFonts w:ascii="Arial" w:hAnsi="Arial" w:cs="Arial"/>
          <w:b/>
        </w:rPr>
        <w:t xml:space="preserve">en base de los estudios de las construcciones de tierra de los indígenas precolombinas de </w:t>
      </w:r>
      <w:proofErr w:type="spellStart"/>
      <w:r w:rsidR="009564A7" w:rsidRPr="00606850">
        <w:rPr>
          <w:rFonts w:ascii="Arial" w:hAnsi="Arial" w:cs="Arial"/>
          <w:b/>
        </w:rPr>
        <w:t>Moxos</w:t>
      </w:r>
      <w:proofErr w:type="spellEnd"/>
      <w:r w:rsidR="009564A7" w:rsidRPr="00606850">
        <w:rPr>
          <w:rFonts w:ascii="Arial" w:hAnsi="Arial" w:cs="Arial"/>
          <w:b/>
        </w:rPr>
        <w:t>, se ha construido terraplenes y diques que permiten desviar las aguas y así reducir las inundaciones que año tras año afectan esta ciudad</w:t>
      </w:r>
      <w:r w:rsidR="009564A7" w:rsidRPr="00C70460">
        <w:rPr>
          <w:rFonts w:ascii="Arial" w:hAnsi="Arial" w:cs="Arial"/>
        </w:rPr>
        <w:t>.</w:t>
      </w:r>
    </w:p>
    <w:p w:rsidR="002771CE" w:rsidRPr="00C70460" w:rsidRDefault="00BE7EDC" w:rsidP="003143A6">
      <w:pPr>
        <w:rPr>
          <w:rFonts w:ascii="Arial" w:hAnsi="Arial" w:cs="Arial"/>
          <w:noProof/>
          <w:lang w:eastAsia="es-BO"/>
        </w:rPr>
      </w:pPr>
      <w:r>
        <w:rPr>
          <w:rFonts w:ascii="Arial" w:hAnsi="Arial" w:cs="Arial"/>
          <w:noProof/>
          <w:lang w:eastAsia="es-BO"/>
        </w:rPr>
        <w:pict>
          <v:shape id="_x0000_s1034" type="#_x0000_t202" style="position:absolute;left:0;text-align:left;margin-left:281.65pt;margin-top:120.6pt;width:166.3pt;height:76.3pt;z-index:251657215;mso-wrap-distance-left:14.2pt;mso-wrap-distance-right:14.2pt;mso-width-relative:margin;mso-height-relative:margin" fillcolor="#d8d8d8 [2732]" stroked="f">
            <v:textbox style="mso-next-textbox:#_x0000_s1034">
              <w:txbxContent>
                <w:p w:rsidR="002762BC" w:rsidRDefault="002762BC" w:rsidP="002762BC">
                  <w:pPr>
                    <w:rPr>
                      <w:lang w:val="es-ES"/>
                    </w:rPr>
                  </w:pPr>
                  <w:r w:rsidRPr="00C70460">
                    <w:rPr>
                      <w:rFonts w:ascii="Arial" w:hAnsi="Arial" w:cs="Arial"/>
                      <w:i/>
                    </w:rPr>
                    <w:t xml:space="preserve">Fig. </w:t>
                  </w:r>
                  <w:r>
                    <w:rPr>
                      <w:rFonts w:ascii="Arial" w:hAnsi="Arial" w:cs="Arial"/>
                      <w:i/>
                    </w:rPr>
                    <w:t>7</w:t>
                  </w:r>
                  <w:r w:rsidRPr="00C70460">
                    <w:rPr>
                      <w:rFonts w:ascii="Arial" w:hAnsi="Arial" w:cs="Arial"/>
                      <w:i/>
                    </w:rPr>
                    <w:t xml:space="preserve">: </w:t>
                  </w:r>
                  <w:r>
                    <w:rPr>
                      <w:rFonts w:ascii="Arial" w:hAnsi="Arial" w:cs="Arial"/>
                      <w:i/>
                    </w:rPr>
                    <w:t>Vasija del estilo policroma con una edad estimada de unos 1000 años, encontrada</w:t>
                  </w:r>
                  <w:r w:rsidR="00C86864">
                    <w:rPr>
                      <w:rFonts w:ascii="Arial" w:hAnsi="Arial" w:cs="Arial"/>
                      <w:i/>
                    </w:rPr>
                    <w:t xml:space="preserve"> cerca de </w:t>
                  </w:r>
                  <w:proofErr w:type="spellStart"/>
                  <w:r w:rsidR="00C86864">
                    <w:rPr>
                      <w:rFonts w:ascii="Arial" w:hAnsi="Arial" w:cs="Arial"/>
                      <w:i/>
                    </w:rPr>
                    <w:t>Guayaramerin</w:t>
                  </w:r>
                  <w:proofErr w:type="spellEnd"/>
                  <w:r>
                    <w:rPr>
                      <w:rFonts w:ascii="Arial" w:hAnsi="Arial" w:cs="Arial"/>
                      <w:i/>
                    </w:rPr>
                    <w:t>.</w:t>
                  </w:r>
                </w:p>
              </w:txbxContent>
            </v:textbox>
            <w10:wrap type="square"/>
          </v:shape>
        </w:pict>
      </w:r>
      <w:r w:rsidR="00D32726">
        <w:rPr>
          <w:rFonts w:ascii="Arial" w:hAnsi="Arial" w:cs="Arial"/>
        </w:rPr>
        <w:t>A otro lado</w:t>
      </w:r>
      <w:r w:rsidR="009564A7" w:rsidRPr="00C70460">
        <w:rPr>
          <w:rFonts w:ascii="Arial" w:hAnsi="Arial" w:cs="Arial"/>
        </w:rPr>
        <w:t xml:space="preserve">, los estudios de </w:t>
      </w:r>
      <w:proofErr w:type="spellStart"/>
      <w:r w:rsidR="009564A7" w:rsidRPr="00C70460">
        <w:rPr>
          <w:rFonts w:ascii="Arial" w:hAnsi="Arial" w:cs="Arial"/>
        </w:rPr>
        <w:t>Sanna</w:t>
      </w:r>
      <w:proofErr w:type="spellEnd"/>
      <w:r w:rsidR="009564A7" w:rsidRPr="00C70460">
        <w:rPr>
          <w:rFonts w:ascii="Arial" w:hAnsi="Arial" w:cs="Arial"/>
          <w:i/>
        </w:rPr>
        <w:t xml:space="preserve"> </w:t>
      </w:r>
      <w:proofErr w:type="spellStart"/>
      <w:r w:rsidR="009564A7" w:rsidRPr="00C70460">
        <w:rPr>
          <w:rFonts w:ascii="Arial" w:hAnsi="Arial" w:cs="Arial"/>
        </w:rPr>
        <w:t>Saunaluoma</w:t>
      </w:r>
      <w:proofErr w:type="spellEnd"/>
      <w:r w:rsidR="009564A7" w:rsidRPr="00C70460">
        <w:rPr>
          <w:rFonts w:ascii="Arial" w:hAnsi="Arial" w:cs="Arial"/>
        </w:rPr>
        <w:t xml:space="preserve"> también muestran que en los últimos muchos de </w:t>
      </w:r>
      <w:r w:rsidR="009564A7" w:rsidRPr="003178FB">
        <w:rPr>
          <w:rFonts w:ascii="Arial" w:hAnsi="Arial" w:cs="Arial"/>
          <w:b/>
        </w:rPr>
        <w:t xml:space="preserve">los sitios </w:t>
      </w:r>
      <w:r w:rsidR="003178FB" w:rsidRPr="003178FB">
        <w:rPr>
          <w:rFonts w:ascii="Arial" w:hAnsi="Arial" w:cs="Arial"/>
          <w:b/>
        </w:rPr>
        <w:t xml:space="preserve">arqueológicos </w:t>
      </w:r>
      <w:r w:rsidR="003D2C42" w:rsidRPr="003178FB">
        <w:rPr>
          <w:rFonts w:ascii="Arial" w:hAnsi="Arial" w:cs="Arial"/>
          <w:b/>
        </w:rPr>
        <w:t xml:space="preserve">en nuestra región </w:t>
      </w:r>
      <w:r w:rsidR="009564A7" w:rsidRPr="003178FB">
        <w:rPr>
          <w:rFonts w:ascii="Arial" w:hAnsi="Arial" w:cs="Arial"/>
          <w:b/>
        </w:rPr>
        <w:t>se han deteriorado notoriamente</w:t>
      </w:r>
      <w:r w:rsidR="009564A7" w:rsidRPr="00C70460">
        <w:rPr>
          <w:rFonts w:ascii="Arial" w:hAnsi="Arial" w:cs="Arial"/>
        </w:rPr>
        <w:t xml:space="preserve">, y que </w:t>
      </w:r>
      <w:r w:rsidR="003D2C42" w:rsidRPr="00C70460">
        <w:rPr>
          <w:rFonts w:ascii="Arial" w:hAnsi="Arial" w:cs="Arial"/>
        </w:rPr>
        <w:t xml:space="preserve">por consecuencia </w:t>
      </w:r>
      <w:r w:rsidR="009564A7" w:rsidRPr="00C70460">
        <w:rPr>
          <w:rFonts w:ascii="Arial" w:hAnsi="Arial" w:cs="Arial"/>
        </w:rPr>
        <w:t xml:space="preserve">cada vez será más </w:t>
      </w:r>
      <w:r w:rsidR="003D2C42" w:rsidRPr="00C70460">
        <w:rPr>
          <w:rFonts w:ascii="Arial" w:hAnsi="Arial" w:cs="Arial"/>
        </w:rPr>
        <w:t>difícil</w:t>
      </w:r>
      <w:r w:rsidR="009564A7" w:rsidRPr="00C70460">
        <w:rPr>
          <w:rFonts w:ascii="Arial" w:hAnsi="Arial" w:cs="Arial"/>
        </w:rPr>
        <w:t xml:space="preserve"> comprenderles. </w:t>
      </w:r>
      <w:r w:rsidR="003E72CB" w:rsidRPr="00C70460">
        <w:rPr>
          <w:rFonts w:ascii="Arial" w:hAnsi="Arial" w:cs="Arial"/>
        </w:rPr>
        <w:t xml:space="preserve">Así mismo </w:t>
      </w:r>
      <w:r w:rsidR="000A57DC" w:rsidRPr="00C70460">
        <w:rPr>
          <w:rFonts w:ascii="Arial" w:hAnsi="Arial" w:cs="Arial"/>
        </w:rPr>
        <w:t xml:space="preserve">la investigadora </w:t>
      </w:r>
      <w:r w:rsidR="003E72CB" w:rsidRPr="00C70460">
        <w:rPr>
          <w:rFonts w:ascii="Arial" w:hAnsi="Arial" w:cs="Arial"/>
        </w:rPr>
        <w:t xml:space="preserve">notó que </w:t>
      </w:r>
      <w:r w:rsidR="000A57DC" w:rsidRPr="00C70460">
        <w:rPr>
          <w:rFonts w:ascii="Arial" w:hAnsi="Arial" w:cs="Arial"/>
        </w:rPr>
        <w:t xml:space="preserve">en </w:t>
      </w:r>
      <w:r w:rsidR="003E72CB" w:rsidRPr="00C70460">
        <w:rPr>
          <w:rFonts w:ascii="Arial" w:hAnsi="Arial" w:cs="Arial"/>
        </w:rPr>
        <w:t>muchos</w:t>
      </w:r>
      <w:r w:rsidR="000A57DC" w:rsidRPr="00C70460">
        <w:rPr>
          <w:rFonts w:ascii="Arial" w:hAnsi="Arial" w:cs="Arial"/>
        </w:rPr>
        <w:t xml:space="preserve"> casos los propietarios ni siquiera son conscientes de la existencia o amplitud de </w:t>
      </w:r>
      <w:r w:rsidR="00B928A9" w:rsidRPr="00C70460">
        <w:rPr>
          <w:rFonts w:ascii="Arial" w:hAnsi="Arial" w:cs="Arial"/>
        </w:rPr>
        <w:t xml:space="preserve">las estructuras en sus terrenos, mientras que estima que deben existir decenas sitios similares en la región que aún no han sido investigados. </w:t>
      </w:r>
      <w:r w:rsidR="009564A7" w:rsidRPr="00C70460">
        <w:rPr>
          <w:rFonts w:ascii="Arial" w:hAnsi="Arial" w:cs="Arial"/>
        </w:rPr>
        <w:t xml:space="preserve">En este sentido es necesario tomar acciones rápidas para asegurar </w:t>
      </w:r>
      <w:r w:rsidR="000A57DC" w:rsidRPr="00C70460">
        <w:rPr>
          <w:rFonts w:ascii="Arial" w:hAnsi="Arial" w:cs="Arial"/>
        </w:rPr>
        <w:t>la</w:t>
      </w:r>
      <w:r w:rsidR="009564A7" w:rsidRPr="00C70460">
        <w:rPr>
          <w:rFonts w:ascii="Arial" w:hAnsi="Arial" w:cs="Arial"/>
        </w:rPr>
        <w:t xml:space="preserve"> preservación</w:t>
      </w:r>
      <w:r w:rsidR="000A57DC" w:rsidRPr="00C70460">
        <w:rPr>
          <w:rFonts w:ascii="Arial" w:hAnsi="Arial" w:cs="Arial"/>
        </w:rPr>
        <w:t xml:space="preserve"> de los sitios arqueológicos</w:t>
      </w:r>
      <w:r w:rsidR="00D32726">
        <w:rPr>
          <w:rFonts w:ascii="Arial" w:hAnsi="Arial" w:cs="Arial"/>
        </w:rPr>
        <w:t xml:space="preserve"> en nuestra región. Unos de los primeros pasos podrían ser</w:t>
      </w:r>
      <w:r w:rsidR="009564A7" w:rsidRPr="00C70460">
        <w:rPr>
          <w:rFonts w:ascii="Arial" w:hAnsi="Arial" w:cs="Arial"/>
        </w:rPr>
        <w:t xml:space="preserve"> la declaración de estos lugares como sitios de alto valor de conservación</w:t>
      </w:r>
      <w:r w:rsidR="00D32726">
        <w:rPr>
          <w:rFonts w:ascii="Arial" w:hAnsi="Arial" w:cs="Arial"/>
        </w:rPr>
        <w:t>,</w:t>
      </w:r>
      <w:r w:rsidR="009564A7" w:rsidRPr="00C70460">
        <w:rPr>
          <w:rFonts w:ascii="Arial" w:hAnsi="Arial" w:cs="Arial"/>
        </w:rPr>
        <w:t xml:space="preserve"> y el desarrollo de programas para concientizar la población sobre su</w:t>
      </w:r>
      <w:r w:rsidR="003E72CB" w:rsidRPr="00C70460">
        <w:rPr>
          <w:rFonts w:ascii="Arial" w:hAnsi="Arial" w:cs="Arial"/>
        </w:rPr>
        <w:t xml:space="preserve"> existencia e</w:t>
      </w:r>
      <w:r w:rsidR="009564A7" w:rsidRPr="00C70460">
        <w:rPr>
          <w:rFonts w:ascii="Arial" w:hAnsi="Arial" w:cs="Arial"/>
        </w:rPr>
        <w:t xml:space="preserve"> importancia.</w:t>
      </w:r>
      <w:r w:rsidR="002771CE" w:rsidRPr="00C70460">
        <w:rPr>
          <w:rFonts w:ascii="Arial" w:hAnsi="Arial" w:cs="Arial"/>
          <w:noProof/>
          <w:lang w:eastAsia="es-BO"/>
        </w:rPr>
        <w:t xml:space="preserve"> </w:t>
      </w:r>
    </w:p>
    <w:p w:rsidR="002751ED" w:rsidRPr="00606850" w:rsidRDefault="00D32726" w:rsidP="00D32726">
      <w:pPr>
        <w:pStyle w:val="Sinespaciado"/>
        <w:shd w:val="clear" w:color="auto" w:fill="D9D9D9" w:themeFill="background1" w:themeFillShade="D9"/>
        <w:jc w:val="center"/>
        <w:rPr>
          <w:rFonts w:ascii="Arial" w:hAnsi="Arial" w:cs="Arial"/>
          <w:b/>
          <w:sz w:val="20"/>
          <w:szCs w:val="18"/>
        </w:rPr>
      </w:pPr>
      <w:r w:rsidRPr="00606850">
        <w:rPr>
          <w:rFonts w:ascii="Arial" w:hAnsi="Arial" w:cs="Arial"/>
          <w:b/>
          <w:szCs w:val="18"/>
        </w:rPr>
        <w:t>Bibliografía consultada</w:t>
      </w:r>
    </w:p>
    <w:p w:rsidR="009564A7" w:rsidRPr="00606850" w:rsidRDefault="009564A7" w:rsidP="00D32726">
      <w:pPr>
        <w:pStyle w:val="Sinespaciado"/>
        <w:shd w:val="clear" w:color="auto" w:fill="D9D9D9" w:themeFill="background1" w:themeFillShade="D9"/>
        <w:rPr>
          <w:rFonts w:ascii="Arial" w:hAnsi="Arial" w:cs="Arial"/>
          <w:i/>
          <w:sz w:val="20"/>
          <w:szCs w:val="18"/>
          <w:lang w:val="en-US"/>
        </w:rPr>
      </w:pPr>
      <w:proofErr w:type="spellStart"/>
      <w:r w:rsidRPr="00606850">
        <w:rPr>
          <w:rFonts w:ascii="Arial" w:hAnsi="Arial" w:cs="Arial"/>
          <w:sz w:val="20"/>
          <w:szCs w:val="18"/>
          <w:lang w:val="en-US"/>
        </w:rPr>
        <w:t>Saunaluoma</w:t>
      </w:r>
      <w:proofErr w:type="spellEnd"/>
      <w:r w:rsidRPr="00606850">
        <w:rPr>
          <w:rFonts w:ascii="Arial" w:hAnsi="Arial" w:cs="Arial"/>
          <w:sz w:val="20"/>
          <w:szCs w:val="18"/>
          <w:lang w:val="en-US"/>
        </w:rPr>
        <w:t xml:space="preserve">, S. 2010. </w:t>
      </w:r>
      <w:proofErr w:type="gramStart"/>
      <w:r w:rsidRPr="00606850">
        <w:rPr>
          <w:rFonts w:ascii="Arial" w:hAnsi="Arial" w:cs="Arial"/>
          <w:sz w:val="20"/>
          <w:szCs w:val="18"/>
          <w:lang w:val="en-US"/>
        </w:rPr>
        <w:t>Pre-</w:t>
      </w:r>
      <w:proofErr w:type="spellStart"/>
      <w:r w:rsidRPr="00606850">
        <w:rPr>
          <w:rFonts w:ascii="Arial" w:hAnsi="Arial" w:cs="Arial"/>
          <w:sz w:val="20"/>
          <w:szCs w:val="18"/>
          <w:lang w:val="en-US"/>
        </w:rPr>
        <w:t>columbian</w:t>
      </w:r>
      <w:proofErr w:type="spellEnd"/>
      <w:r w:rsidRPr="00606850">
        <w:rPr>
          <w:rFonts w:ascii="Arial" w:hAnsi="Arial" w:cs="Arial"/>
          <w:sz w:val="20"/>
          <w:szCs w:val="18"/>
          <w:lang w:val="en-US"/>
        </w:rPr>
        <w:t xml:space="preserve"> earthworks in the Riberalta Region of the Bolivian Amazon.</w:t>
      </w:r>
      <w:proofErr w:type="gramEnd"/>
      <w:r w:rsidRPr="00606850">
        <w:rPr>
          <w:rFonts w:ascii="Arial" w:hAnsi="Arial" w:cs="Arial"/>
          <w:sz w:val="20"/>
          <w:szCs w:val="18"/>
          <w:lang w:val="en-US"/>
        </w:rPr>
        <w:t xml:space="preserve"> </w:t>
      </w:r>
      <w:proofErr w:type="spellStart"/>
      <w:r w:rsidRPr="00606850">
        <w:rPr>
          <w:rFonts w:ascii="Arial" w:hAnsi="Arial" w:cs="Arial"/>
          <w:sz w:val="20"/>
          <w:szCs w:val="18"/>
          <w:lang w:val="en-US"/>
        </w:rPr>
        <w:t>Amazônica</w:t>
      </w:r>
      <w:proofErr w:type="spellEnd"/>
      <w:r w:rsidRPr="00606850">
        <w:rPr>
          <w:rFonts w:ascii="Arial" w:hAnsi="Arial" w:cs="Arial"/>
          <w:sz w:val="20"/>
          <w:szCs w:val="18"/>
          <w:lang w:val="en-US"/>
        </w:rPr>
        <w:t xml:space="preserve"> Vol. 2 (1): Pp. 86 -115.</w:t>
      </w:r>
    </w:p>
    <w:p w:rsidR="009564A7" w:rsidRPr="00E7240E" w:rsidRDefault="009564A7" w:rsidP="00D32726">
      <w:pPr>
        <w:pStyle w:val="Sinespaciado"/>
        <w:shd w:val="clear" w:color="auto" w:fill="D9D9D9" w:themeFill="background1" w:themeFillShade="D9"/>
        <w:rPr>
          <w:rFonts w:ascii="Arial" w:hAnsi="Arial" w:cs="Arial"/>
          <w:sz w:val="20"/>
          <w:szCs w:val="18"/>
          <w:lang w:val="en-US"/>
        </w:rPr>
      </w:pPr>
      <w:proofErr w:type="gramStart"/>
      <w:r w:rsidRPr="00606850">
        <w:rPr>
          <w:rFonts w:ascii="Arial" w:hAnsi="Arial" w:cs="Arial"/>
          <w:sz w:val="20"/>
          <w:szCs w:val="18"/>
          <w:lang w:val="en-US"/>
        </w:rPr>
        <w:t>Mann, C.</w:t>
      </w:r>
      <w:r w:rsidR="00396FBA" w:rsidRPr="00606850">
        <w:rPr>
          <w:rFonts w:ascii="Arial" w:hAnsi="Arial" w:cs="Arial"/>
          <w:sz w:val="20"/>
          <w:szCs w:val="18"/>
          <w:lang w:val="en-US"/>
        </w:rPr>
        <w:t>C.</w:t>
      </w:r>
      <w:r w:rsidRPr="00606850">
        <w:rPr>
          <w:rFonts w:ascii="Arial" w:hAnsi="Arial" w:cs="Arial"/>
          <w:sz w:val="20"/>
          <w:szCs w:val="18"/>
          <w:lang w:val="en-US"/>
        </w:rPr>
        <w:t xml:space="preserve"> 2000.</w:t>
      </w:r>
      <w:proofErr w:type="gramEnd"/>
      <w:r w:rsidRPr="00606850">
        <w:rPr>
          <w:rFonts w:ascii="Arial" w:hAnsi="Arial" w:cs="Arial"/>
          <w:sz w:val="20"/>
          <w:szCs w:val="18"/>
          <w:lang w:val="en-US"/>
        </w:rPr>
        <w:t xml:space="preserve"> </w:t>
      </w:r>
      <w:proofErr w:type="gramStart"/>
      <w:r w:rsidRPr="00606850">
        <w:rPr>
          <w:rFonts w:ascii="Arial" w:hAnsi="Arial" w:cs="Arial"/>
          <w:sz w:val="20"/>
          <w:szCs w:val="18"/>
          <w:lang w:val="en-US"/>
        </w:rPr>
        <w:t>Earthmovers of the Amazon.</w:t>
      </w:r>
      <w:proofErr w:type="gramEnd"/>
      <w:r w:rsidRPr="00606850">
        <w:rPr>
          <w:rFonts w:ascii="Arial" w:hAnsi="Arial" w:cs="Arial"/>
          <w:sz w:val="20"/>
          <w:szCs w:val="18"/>
          <w:lang w:val="en-US"/>
        </w:rPr>
        <w:t xml:space="preserve"> </w:t>
      </w:r>
      <w:r w:rsidRPr="00E7240E">
        <w:rPr>
          <w:rFonts w:ascii="Arial" w:hAnsi="Arial" w:cs="Arial"/>
          <w:sz w:val="20"/>
          <w:szCs w:val="18"/>
          <w:lang w:val="en-US"/>
        </w:rPr>
        <w:t xml:space="preserve">Science Vol. 287: Pp. 786-789. </w:t>
      </w:r>
    </w:p>
    <w:p w:rsidR="009564A7" w:rsidRPr="00606850" w:rsidRDefault="009564A7" w:rsidP="00D32726">
      <w:pPr>
        <w:pStyle w:val="Sinespaciado"/>
        <w:shd w:val="clear" w:color="auto" w:fill="D9D9D9" w:themeFill="background1" w:themeFillShade="D9"/>
        <w:rPr>
          <w:rFonts w:ascii="Arial" w:hAnsi="Arial" w:cs="Arial"/>
          <w:sz w:val="20"/>
          <w:szCs w:val="18"/>
        </w:rPr>
      </w:pPr>
      <w:proofErr w:type="gramStart"/>
      <w:r w:rsidRPr="00E7240E">
        <w:rPr>
          <w:rFonts w:ascii="Arial" w:hAnsi="Arial" w:cs="Arial"/>
          <w:sz w:val="20"/>
          <w:szCs w:val="18"/>
          <w:lang w:val="en-US"/>
        </w:rPr>
        <w:t>Mann, C.</w:t>
      </w:r>
      <w:r w:rsidR="00396FBA" w:rsidRPr="00E7240E">
        <w:rPr>
          <w:rFonts w:ascii="Arial" w:hAnsi="Arial" w:cs="Arial"/>
          <w:sz w:val="20"/>
          <w:szCs w:val="18"/>
          <w:lang w:val="en-US"/>
        </w:rPr>
        <w:t>C.</w:t>
      </w:r>
      <w:r w:rsidRPr="00E7240E">
        <w:rPr>
          <w:rFonts w:ascii="Arial" w:hAnsi="Arial" w:cs="Arial"/>
          <w:sz w:val="20"/>
          <w:szCs w:val="18"/>
          <w:lang w:val="en-US"/>
        </w:rPr>
        <w:t xml:space="preserve"> 2003.</w:t>
      </w:r>
      <w:proofErr w:type="gramEnd"/>
      <w:r w:rsidRPr="00E7240E">
        <w:rPr>
          <w:rFonts w:ascii="Arial" w:hAnsi="Arial" w:cs="Arial"/>
          <w:sz w:val="20"/>
          <w:szCs w:val="18"/>
          <w:lang w:val="en-US"/>
        </w:rPr>
        <w:t xml:space="preserve"> </w:t>
      </w:r>
      <w:r w:rsidRPr="00A05D8E">
        <w:rPr>
          <w:rFonts w:ascii="Arial" w:hAnsi="Arial" w:cs="Arial"/>
          <w:sz w:val="20"/>
          <w:szCs w:val="18"/>
        </w:rPr>
        <w:t xml:space="preserve">1491. </w:t>
      </w:r>
      <w:r w:rsidRPr="00606850">
        <w:rPr>
          <w:rFonts w:ascii="Arial" w:hAnsi="Arial" w:cs="Arial"/>
          <w:sz w:val="20"/>
          <w:szCs w:val="18"/>
        </w:rPr>
        <w:t>Una nueva historia de las Am</w:t>
      </w:r>
      <w:r w:rsidR="00396FBA" w:rsidRPr="00606850">
        <w:rPr>
          <w:rFonts w:ascii="Arial" w:hAnsi="Arial" w:cs="Arial"/>
          <w:sz w:val="20"/>
          <w:szCs w:val="18"/>
        </w:rPr>
        <w:t>éricas antes de Colon.</w:t>
      </w:r>
      <w:r w:rsidR="003D2C42" w:rsidRPr="00606850">
        <w:rPr>
          <w:rFonts w:ascii="Arial" w:hAnsi="Arial" w:cs="Arial"/>
          <w:sz w:val="20"/>
          <w:szCs w:val="18"/>
        </w:rPr>
        <w:t xml:space="preserve"> Editora </w:t>
      </w:r>
      <w:proofErr w:type="spellStart"/>
      <w:r w:rsidR="003D2C42" w:rsidRPr="00606850">
        <w:rPr>
          <w:rFonts w:ascii="Arial" w:hAnsi="Arial" w:cs="Arial"/>
          <w:sz w:val="20"/>
          <w:szCs w:val="18"/>
        </w:rPr>
        <w:t>Taurus</w:t>
      </w:r>
      <w:proofErr w:type="spellEnd"/>
      <w:r w:rsidR="003D2C42" w:rsidRPr="00606850">
        <w:rPr>
          <w:rFonts w:ascii="Arial" w:hAnsi="Arial" w:cs="Arial"/>
          <w:sz w:val="20"/>
          <w:szCs w:val="18"/>
        </w:rPr>
        <w:t>. EE.UU.</w:t>
      </w:r>
    </w:p>
    <w:sectPr w:rsidR="009564A7" w:rsidRPr="00606850" w:rsidSect="00701302">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compat/>
  <w:rsids>
    <w:rsidRoot w:val="002B6EAA"/>
    <w:rsid w:val="00084461"/>
    <w:rsid w:val="0009044F"/>
    <w:rsid w:val="00096A06"/>
    <w:rsid w:val="000A57DC"/>
    <w:rsid w:val="000C2004"/>
    <w:rsid w:val="00110180"/>
    <w:rsid w:val="00160223"/>
    <w:rsid w:val="00266568"/>
    <w:rsid w:val="002751ED"/>
    <w:rsid w:val="002762BC"/>
    <w:rsid w:val="002771CE"/>
    <w:rsid w:val="002B4B55"/>
    <w:rsid w:val="002B6EAA"/>
    <w:rsid w:val="002E3968"/>
    <w:rsid w:val="003143A6"/>
    <w:rsid w:val="003178FB"/>
    <w:rsid w:val="00320309"/>
    <w:rsid w:val="0034413A"/>
    <w:rsid w:val="00396FBA"/>
    <w:rsid w:val="003D2C42"/>
    <w:rsid w:val="003E72CB"/>
    <w:rsid w:val="003F05E6"/>
    <w:rsid w:val="0046199D"/>
    <w:rsid w:val="00485772"/>
    <w:rsid w:val="00587453"/>
    <w:rsid w:val="00606850"/>
    <w:rsid w:val="00655C81"/>
    <w:rsid w:val="006B5A83"/>
    <w:rsid w:val="00701302"/>
    <w:rsid w:val="00795968"/>
    <w:rsid w:val="007B638C"/>
    <w:rsid w:val="00852D73"/>
    <w:rsid w:val="00865BD5"/>
    <w:rsid w:val="009564A7"/>
    <w:rsid w:val="0098012B"/>
    <w:rsid w:val="009A7161"/>
    <w:rsid w:val="009C5B16"/>
    <w:rsid w:val="00A05B5B"/>
    <w:rsid w:val="00A05D8E"/>
    <w:rsid w:val="00A1133B"/>
    <w:rsid w:val="00A62168"/>
    <w:rsid w:val="00AF202E"/>
    <w:rsid w:val="00B928A9"/>
    <w:rsid w:val="00BE7EDC"/>
    <w:rsid w:val="00C70460"/>
    <w:rsid w:val="00C86864"/>
    <w:rsid w:val="00CC5E4D"/>
    <w:rsid w:val="00D32726"/>
    <w:rsid w:val="00D65DA6"/>
    <w:rsid w:val="00DC398A"/>
    <w:rsid w:val="00E07D12"/>
    <w:rsid w:val="00E45A42"/>
    <w:rsid w:val="00E5640E"/>
    <w:rsid w:val="00E7240E"/>
    <w:rsid w:val="00F53C40"/>
  </w:rsids>
  <m:mathPr>
    <m:mathFont m:val="Cambria Math"/>
    <m:brkBin m:val="before"/>
    <m:brkBinSub m:val="--"/>
    <m:smallFrac m:val="off"/>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BO" w:eastAsia="en-US" w:bidi="ar-SA"/>
      </w:rPr>
    </w:rPrDefault>
    <w:pPrDefault>
      <w:pPr>
        <w:spacing w:before="360" w:after="6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640E"/>
    <w:pPr>
      <w:spacing w:before="240"/>
      <w:jc w:val="both"/>
    </w:pPr>
    <w:rPr>
      <w:sz w:val="20"/>
    </w:rPr>
  </w:style>
  <w:style w:type="paragraph" w:styleId="Ttulo1">
    <w:name w:val="heading 1"/>
    <w:basedOn w:val="Normal"/>
    <w:next w:val="Normal"/>
    <w:link w:val="Ttulo1Car"/>
    <w:uiPriority w:val="9"/>
    <w:qFormat/>
    <w:rsid w:val="002B6E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E07D12"/>
    <w:pPr>
      <w:keepNext/>
      <w:keepLines/>
      <w:pBdr>
        <w:bottom w:val="single" w:sz="8" w:space="1" w:color="auto"/>
      </w:pBdr>
      <w:spacing w:after="12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3178FB"/>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B6EAA"/>
    <w:rPr>
      <w:rFonts w:asciiTheme="majorHAnsi" w:eastAsiaTheme="majorEastAsia" w:hAnsiTheme="majorHAnsi" w:cstheme="majorBidi"/>
      <w:b/>
      <w:bCs/>
      <w:color w:val="365F91" w:themeColor="accent1" w:themeShade="BF"/>
      <w:sz w:val="28"/>
      <w:szCs w:val="28"/>
    </w:rPr>
  </w:style>
  <w:style w:type="table" w:styleId="Tablaconcuadrcula">
    <w:name w:val="Table Grid"/>
    <w:basedOn w:val="Tablanormal"/>
    <w:uiPriority w:val="59"/>
    <w:rsid w:val="00110180"/>
    <w:pPr>
      <w:spacing w:before="0"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F05E6"/>
    <w:pPr>
      <w:spacing w:before="0"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F05E6"/>
    <w:rPr>
      <w:rFonts w:ascii="Tahoma" w:hAnsi="Tahoma" w:cs="Tahoma"/>
      <w:sz w:val="16"/>
      <w:szCs w:val="16"/>
    </w:rPr>
  </w:style>
  <w:style w:type="paragraph" w:styleId="Sinespaciado">
    <w:name w:val="No Spacing"/>
    <w:uiPriority w:val="1"/>
    <w:qFormat/>
    <w:rsid w:val="00DC398A"/>
    <w:pPr>
      <w:spacing w:before="0" w:after="0" w:line="240" w:lineRule="auto"/>
      <w:jc w:val="both"/>
    </w:pPr>
  </w:style>
  <w:style w:type="character" w:customStyle="1" w:styleId="Ttulo2Car">
    <w:name w:val="Título 2 Car"/>
    <w:basedOn w:val="Fuentedeprrafopredeter"/>
    <w:link w:val="Ttulo2"/>
    <w:uiPriority w:val="9"/>
    <w:rsid w:val="00E07D12"/>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3178FB"/>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6</Pages>
  <Words>1940</Words>
  <Characters>10671</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Vincent</dc:creator>
  <cp:lastModifiedBy>Vincent</cp:lastModifiedBy>
  <cp:revision>4</cp:revision>
  <cp:lastPrinted>2010-08-29T11:51:00Z</cp:lastPrinted>
  <dcterms:created xsi:type="dcterms:W3CDTF">2010-08-29T11:22:00Z</dcterms:created>
  <dcterms:modified xsi:type="dcterms:W3CDTF">2010-09-02T18:54:00Z</dcterms:modified>
</cp:coreProperties>
</file>